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8" w:rsidRPr="009110E0" w:rsidRDefault="00346A78">
      <w:pPr>
        <w:jc w:val="both"/>
        <w:rPr>
          <w:color w:val="000000"/>
          <w:sz w:val="2"/>
        </w:rPr>
      </w:pPr>
    </w:p>
    <w:p w:rsidR="00346A78" w:rsidRPr="00307CA6" w:rsidRDefault="00307CA6">
      <w:pPr>
        <w:pStyle w:val="Sottotitolo"/>
        <w:rPr>
          <w:rFonts w:ascii="Times New Roman" w:hAnsi="Times New Roman" w:cs="Times New Roman"/>
          <w:sz w:val="36"/>
        </w:rPr>
      </w:pPr>
      <w:r w:rsidRPr="00307CA6">
        <w:rPr>
          <w:rFonts w:ascii="Times New Roman" w:hAnsi="Times New Roman" w:cs="Times New Roman"/>
          <w:sz w:val="36"/>
        </w:rPr>
        <w:t>SCALARI E VETTORI</w:t>
      </w:r>
    </w:p>
    <w:p w:rsidR="00346A78" w:rsidRPr="009110E0" w:rsidRDefault="00346A78">
      <w:pPr>
        <w:jc w:val="both"/>
        <w:rPr>
          <w:color w:val="000000"/>
        </w:rPr>
      </w:pPr>
    </w:p>
    <w:p w:rsidR="00346A78" w:rsidRPr="009110E0" w:rsidRDefault="008D3CC6" w:rsidP="008D3CC6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D</w:t>
      </w:r>
      <w:r w:rsidR="00346A78" w:rsidRPr="009110E0">
        <w:rPr>
          <w:b/>
          <w:color w:val="000000"/>
        </w:rPr>
        <w:t>efinizione di grandezza vettoria</w:t>
      </w:r>
      <w:r>
        <w:rPr>
          <w:b/>
          <w:color w:val="000000"/>
        </w:rPr>
        <w:t>le</w: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>Una grandezza fisica è vettoriale quando per identificarla risulta necessario conoscere oltre ad un numero seguito da un’unità di misura (</w:t>
      </w:r>
      <w:r w:rsidRPr="007B769D">
        <w:rPr>
          <w:b/>
          <w:bCs/>
          <w:color w:val="000000"/>
        </w:rPr>
        <w:t>modulo</w:t>
      </w:r>
      <w:r w:rsidRPr="009110E0">
        <w:rPr>
          <w:bCs/>
          <w:color w:val="000000"/>
        </w:rPr>
        <w:t xml:space="preserve">), anche una </w:t>
      </w:r>
      <w:r w:rsidRPr="007B769D">
        <w:rPr>
          <w:b/>
          <w:bCs/>
          <w:color w:val="000000"/>
        </w:rPr>
        <w:t>direzione</w:t>
      </w:r>
      <w:r w:rsidRPr="009110E0">
        <w:rPr>
          <w:bCs/>
          <w:color w:val="000000"/>
        </w:rPr>
        <w:t xml:space="preserve"> ed un </w:t>
      </w:r>
      <w:r w:rsidRPr="007B769D">
        <w:rPr>
          <w:b/>
          <w:bCs/>
          <w:color w:val="000000"/>
        </w:rPr>
        <w:t>verso</w:t>
      </w:r>
      <w:r w:rsidRPr="009110E0">
        <w:rPr>
          <w:bCs/>
          <w:color w:val="000000"/>
        </w:rPr>
        <w:t>.</w:t>
      </w:r>
    </w:p>
    <w:p w:rsidR="00657D34" w:rsidRDefault="00346A78" w:rsidP="00657D34">
      <w:pPr>
        <w:spacing w:line="228" w:lineRule="auto"/>
        <w:jc w:val="both"/>
      </w:pPr>
      <w:r w:rsidRPr="009110E0">
        <w:rPr>
          <w:bCs/>
          <w:color w:val="000000"/>
        </w:rPr>
        <w:t xml:space="preserve">Sono grandezze fisiche vettoriali lo </w:t>
      </w:r>
      <w:r w:rsidRPr="009110E0">
        <w:rPr>
          <w:bCs/>
          <w:i/>
          <w:iCs/>
          <w:color w:val="000000"/>
        </w:rPr>
        <w:t xml:space="preserve">spostamento, </w:t>
      </w:r>
      <w:r w:rsidRPr="009110E0">
        <w:rPr>
          <w:bCs/>
          <w:color w:val="000000"/>
        </w:rPr>
        <w:t xml:space="preserve">la </w:t>
      </w:r>
      <w:r w:rsidRPr="009110E0">
        <w:rPr>
          <w:bCs/>
          <w:i/>
          <w:iCs/>
          <w:color w:val="000000"/>
        </w:rPr>
        <w:t>velocità, l’accelerazione</w:t>
      </w:r>
      <w:r w:rsidRPr="009110E0">
        <w:rPr>
          <w:bCs/>
          <w:color w:val="000000"/>
        </w:rPr>
        <w:t xml:space="preserve">, la </w:t>
      </w:r>
      <w:r w:rsidRPr="009110E0">
        <w:rPr>
          <w:bCs/>
          <w:i/>
          <w:iCs/>
          <w:color w:val="000000"/>
        </w:rPr>
        <w:t>forza</w:t>
      </w:r>
      <w:r w:rsidRPr="009110E0">
        <w:rPr>
          <w:bCs/>
          <w:color w:val="000000"/>
        </w:rPr>
        <w:t xml:space="preserve">, ecc. Per conoscere ad esempio lo </w:t>
      </w:r>
      <w:r w:rsidRPr="009110E0">
        <w:rPr>
          <w:bCs/>
          <w:i/>
          <w:iCs/>
          <w:color w:val="000000"/>
        </w:rPr>
        <w:t>spostamento</w:t>
      </w:r>
      <w:r w:rsidRPr="009110E0">
        <w:rPr>
          <w:bCs/>
          <w:color w:val="000000"/>
        </w:rPr>
        <w:t xml:space="preserve"> di un oggetto, occorre sapere oltre a quanto si è spostato, anche in quale direzione e in che verso. Dire che uno spostamento è di </w:t>
      </w:r>
      <w:smartTag w:uri="urn:schemas-microsoft-com:office:smarttags" w:element="metricconverter">
        <w:smartTagPr>
          <w:attr w:name="ProductID" w:val="3 metri"/>
        </w:smartTagPr>
        <w:r w:rsidRPr="009110E0">
          <w:rPr>
            <w:bCs/>
            <w:color w:val="000000"/>
          </w:rPr>
          <w:t>3 metri</w:t>
        </w:r>
      </w:smartTag>
      <w:r w:rsidRPr="009110E0">
        <w:rPr>
          <w:bCs/>
          <w:color w:val="000000"/>
        </w:rPr>
        <w:t xml:space="preserve"> non è sufficiente per identificare con esattezza la posizione di arrivo: occorre aggiungere la direzione (es. Nord-Sud) e il verso (es. da Sud verso Nord). </w:t>
      </w:r>
      <w:r w:rsidR="00657D34">
        <w:rPr>
          <w:bCs/>
          <w:color w:val="000000"/>
        </w:rPr>
        <w:t xml:space="preserve">Analoghe considerazioni possono farsi per la velocità: </w:t>
      </w:r>
      <w:r w:rsidR="007A1E9F">
        <w:rPr>
          <w:bCs/>
          <w:color w:val="000000"/>
        </w:rPr>
        <w:t xml:space="preserve">se diciamo che </w:t>
      </w:r>
      <w:r w:rsidR="00657D34">
        <w:rPr>
          <w:bCs/>
          <w:color w:val="000000"/>
        </w:rPr>
        <w:t>u</w:t>
      </w:r>
      <w:r w:rsidR="00657D34">
        <w:t xml:space="preserve">n aereo vola alla velocità di </w:t>
      </w:r>
      <w:smartTag w:uri="urn:schemas-microsoft-com:office:smarttags" w:element="metricconverter">
        <w:smartTagPr>
          <w:attr w:name="ProductID" w:val="800 km/h"/>
        </w:smartTagPr>
        <w:r w:rsidR="00657D34">
          <w:t xml:space="preserve">800 </w:t>
        </w:r>
        <w:r w:rsidR="00657D34">
          <w:rPr>
            <w:i/>
            <w:iCs/>
          </w:rPr>
          <w:t>km/h</w:t>
        </w:r>
      </w:smartTag>
      <w:r w:rsidR="007A1E9F">
        <w:rPr>
          <w:i/>
          <w:iCs/>
        </w:rPr>
        <w:t xml:space="preserve">, </w:t>
      </w:r>
      <w:r w:rsidR="007A1E9F">
        <w:rPr>
          <w:iCs/>
        </w:rPr>
        <w:t xml:space="preserve">non </w:t>
      </w:r>
      <w:r w:rsidR="007A1E9F">
        <w:t>abbiamo una</w:t>
      </w:r>
      <w:r w:rsidR="00657D34">
        <w:t xml:space="preserve"> conoscenza completa della grandezza velocità. Viene spontaneo chiedersi: </w:t>
      </w:r>
      <w:r w:rsidR="00657D34">
        <w:rPr>
          <w:i/>
          <w:iCs/>
        </w:rPr>
        <w:t>in quale direzione vola l’aereo?</w:t>
      </w:r>
      <w:r w:rsidR="00657D34">
        <w:t xml:space="preserve"> E se anche ci viene precisato che vola sulla direttrice Roma - New York, la descrizione non è ancora completa, poiché ci si può chiedere: </w:t>
      </w:r>
      <w:r w:rsidR="00657D34">
        <w:rPr>
          <w:i/>
          <w:iCs/>
        </w:rPr>
        <w:t>vola da Roma a New York o viceversa?</w:t>
      </w:r>
      <w:r w:rsidR="00657D34">
        <w:t xml:space="preserve"> Solo quando ci viene detto che l’aereo procede da New York verso Roma, possiamo dire di sapere tutto sulla velocità dell’aereo.</w:t>
      </w:r>
    </w:p>
    <w:p w:rsidR="00346A78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8D3CC6" w:rsidP="008D3CC6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D</w:t>
      </w:r>
      <w:r w:rsidR="00346A78" w:rsidRPr="009110E0">
        <w:rPr>
          <w:b/>
          <w:color w:val="000000"/>
        </w:rPr>
        <w:t>efinizione di grandezza scala</w:t>
      </w:r>
      <w:r>
        <w:rPr>
          <w:b/>
          <w:color w:val="000000"/>
        </w:rPr>
        <w:t>re</w: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 xml:space="preserve">Una grandezza fisica è detta scalare quando essa non può essere caratterizzata da un verso o da una direzione, ma solo da un numero seguito da un’unità di misura. </w:t>
      </w:r>
    </w:p>
    <w:p w:rsidR="00112C35" w:rsidRDefault="00346A78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 xml:space="preserve">Sono grandezze fisiche scalari la </w:t>
      </w:r>
      <w:r w:rsidRPr="009110E0">
        <w:rPr>
          <w:bCs/>
          <w:i/>
          <w:iCs/>
          <w:color w:val="000000"/>
        </w:rPr>
        <w:t>massa</w:t>
      </w:r>
      <w:r w:rsidRPr="009110E0">
        <w:rPr>
          <w:bCs/>
          <w:color w:val="000000"/>
        </w:rPr>
        <w:t xml:space="preserve">, la </w:t>
      </w:r>
      <w:r w:rsidRPr="009110E0">
        <w:rPr>
          <w:bCs/>
          <w:i/>
          <w:iCs/>
          <w:color w:val="000000"/>
        </w:rPr>
        <w:t>temperatura</w:t>
      </w:r>
      <w:r w:rsidRPr="009110E0">
        <w:rPr>
          <w:bCs/>
          <w:color w:val="000000"/>
        </w:rPr>
        <w:t xml:space="preserve">, il </w:t>
      </w:r>
      <w:r w:rsidRPr="009110E0">
        <w:rPr>
          <w:bCs/>
          <w:i/>
          <w:iCs/>
          <w:color w:val="000000"/>
        </w:rPr>
        <w:t>tempo</w:t>
      </w:r>
      <w:r w:rsidRPr="009110E0">
        <w:rPr>
          <w:bCs/>
          <w:color w:val="000000"/>
        </w:rPr>
        <w:t xml:space="preserve">, la </w:t>
      </w:r>
      <w:r w:rsidRPr="009110E0">
        <w:rPr>
          <w:bCs/>
          <w:i/>
          <w:iCs/>
          <w:color w:val="000000"/>
        </w:rPr>
        <w:t>pressione</w:t>
      </w:r>
      <w:r w:rsidRPr="009110E0">
        <w:rPr>
          <w:bCs/>
          <w:color w:val="000000"/>
        </w:rPr>
        <w:t xml:space="preserve">, </w:t>
      </w:r>
      <w:r w:rsidR="00112C35">
        <w:rPr>
          <w:bCs/>
          <w:color w:val="000000"/>
        </w:rPr>
        <w:t>l’</w:t>
      </w:r>
      <w:r w:rsidR="00112C35" w:rsidRPr="00112C35">
        <w:rPr>
          <w:bCs/>
          <w:i/>
          <w:color w:val="000000"/>
        </w:rPr>
        <w:t>area</w:t>
      </w:r>
      <w:r w:rsidR="00112C35">
        <w:rPr>
          <w:bCs/>
          <w:color w:val="000000"/>
        </w:rPr>
        <w:t xml:space="preserve">, il </w:t>
      </w:r>
      <w:r w:rsidR="00112C35" w:rsidRPr="00112C35">
        <w:rPr>
          <w:bCs/>
          <w:i/>
          <w:color w:val="000000"/>
        </w:rPr>
        <w:t>volume</w:t>
      </w:r>
      <w:r w:rsidR="00112C35">
        <w:rPr>
          <w:bCs/>
          <w:color w:val="000000"/>
        </w:rPr>
        <w:t xml:space="preserve">, la </w:t>
      </w:r>
      <w:r w:rsidR="00112C35" w:rsidRPr="00112C35">
        <w:rPr>
          <w:bCs/>
          <w:i/>
          <w:color w:val="000000"/>
        </w:rPr>
        <w:t>densità</w:t>
      </w:r>
      <w:r w:rsidR="00112C35">
        <w:rPr>
          <w:bCs/>
          <w:color w:val="000000"/>
        </w:rPr>
        <w:t xml:space="preserve">, </w:t>
      </w:r>
      <w:r w:rsidRPr="009110E0">
        <w:rPr>
          <w:bCs/>
          <w:color w:val="000000"/>
        </w:rPr>
        <w:t>ecc. Ad esempio la massa di un oggetto è scalare poiché per conoscerla occorre solo sapere il numero dei chilogrammi</w:t>
      </w:r>
      <w:r w:rsidR="00112C35">
        <w:rPr>
          <w:bCs/>
          <w:color w:val="000000"/>
        </w:rPr>
        <w:t xml:space="preserve"> dell’oggetto</w:t>
      </w:r>
      <w:r w:rsidRPr="009110E0">
        <w:rPr>
          <w:bCs/>
          <w:color w:val="000000"/>
        </w:rPr>
        <w:t>, senza riferirsi ad alcuna direzione o verso. Analogamente</w:t>
      </w:r>
      <w:r w:rsidR="00112C35">
        <w:rPr>
          <w:bCs/>
          <w:color w:val="000000"/>
        </w:rPr>
        <w:t xml:space="preserve">, il valore della temperatura in un punto di una stanza non dipende certamente da come si orienta il termometro. </w:t>
      </w:r>
    </w:p>
    <w:p w:rsidR="002421A4" w:rsidRPr="009110E0" w:rsidRDefault="002421A4">
      <w:pPr>
        <w:spacing w:line="228" w:lineRule="auto"/>
        <w:jc w:val="both"/>
        <w:rPr>
          <w:bCs/>
          <w:color w:val="000000"/>
        </w:rPr>
      </w:pPr>
    </w:p>
    <w:p w:rsidR="00346A78" w:rsidRPr="009110E0" w:rsidRDefault="008D3CC6" w:rsidP="008D3CC6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D</w:t>
      </w:r>
      <w:r w:rsidR="00346A78" w:rsidRPr="009110E0">
        <w:rPr>
          <w:b/>
          <w:color w:val="000000"/>
        </w:rPr>
        <w:t>efini</w:t>
      </w:r>
      <w:r>
        <w:rPr>
          <w:b/>
          <w:color w:val="000000"/>
        </w:rPr>
        <w:t>zione geometrica dei</w:t>
      </w:r>
      <w:r w:rsidR="00346A78" w:rsidRPr="009110E0">
        <w:rPr>
          <w:b/>
          <w:color w:val="000000"/>
        </w:rPr>
        <w:t xml:space="preserve"> vet</w:t>
      </w:r>
      <w:r>
        <w:rPr>
          <w:b/>
          <w:color w:val="000000"/>
        </w:rPr>
        <w:t>tori</w:t>
      </w:r>
    </w:p>
    <w:p w:rsidR="00346A78" w:rsidRPr="009110E0" w:rsidRDefault="00AF5C10">
      <w:pPr>
        <w:spacing w:line="228" w:lineRule="auto"/>
        <w:jc w:val="both"/>
        <w:rPr>
          <w:bCs/>
          <w:color w:val="000000"/>
        </w:rPr>
      </w:pPr>
      <w:r>
        <w:rPr>
          <w:bCs/>
          <w:noProof/>
          <w:color w:val="000000"/>
        </w:rPr>
        <w:pict>
          <v:group id="_x0000_s1119" style="position:absolute;left:0;text-align:left;margin-left:192.9pt;margin-top:38.45pt;width:101.8pt;height:35pt;z-index:5" coordorigin="4725,10600" coordsize="2036,700">
            <v:line id="_x0000_s1114" style="position:absolute;flip:y" from="5035,10762" to="6475,11168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5" type="#_x0000_t75" style="position:absolute;left:4725;top:11038;width:237;height:254">
              <v:imagedata r:id="rId7" o:title=""/>
            </v:shape>
            <v:shape id="_x0000_s1116" type="#_x0000_t75" style="position:absolute;left:6524;top:10634;width:237;height:234">
              <v:imagedata r:id="rId8" o:title=""/>
            </v:shape>
            <v:shape id="_x0000_s1117" type="#_x0000_t75" style="position:absolute;left:5338;top:10600;width:395;height:313">
              <v:imagedata r:id="rId9" o:title=""/>
            </v:shape>
            <v:shape id="_x0000_s1118" type="#_x0000_t75" style="position:absolute;left:5696;top:11027;width:198;height:273">
              <v:imagedata r:id="rId10" o:title=""/>
            </v:shape>
          </v:group>
          <o:OLEObject Type="Embed" ProgID="Equation.3" ShapeID="_x0000_s1115" DrawAspect="Content" ObjectID="_1485117268" r:id="rId11"/>
          <o:OLEObject Type="Embed" ProgID="Equation.3" ShapeID="_x0000_s1116" DrawAspect="Content" ObjectID="_1485117269" r:id="rId12"/>
          <o:OLEObject Type="Embed" ProgID="Equation.3" ShapeID="_x0000_s1117" DrawAspect="Content" ObjectID="_1485117270" r:id="rId13"/>
          <o:OLEObject Type="Embed" ProgID="Equation.3" ShapeID="_x0000_s1118" DrawAspect="Content" ObjectID="_1485117271" r:id="rId14"/>
        </w:pict>
      </w:r>
      <w:r w:rsidR="00954D3C">
        <w:rPr>
          <w:bCs/>
          <w:color w:val="000000"/>
        </w:rPr>
        <w:t xml:space="preserve">I vettori si possono definire dal punto di vista algebrico e dal punto di vista geometrico. </w:t>
      </w:r>
      <w:r w:rsidR="00954D3C" w:rsidRPr="00F1236E">
        <w:rPr>
          <w:bCs/>
          <w:color w:val="000000"/>
          <w:u w:val="single"/>
        </w:rPr>
        <w:t xml:space="preserve">Dal punto di vista </w:t>
      </w:r>
      <w:r w:rsidR="00346A78" w:rsidRPr="00F1236E">
        <w:rPr>
          <w:bCs/>
          <w:color w:val="000000"/>
          <w:u w:val="single"/>
        </w:rPr>
        <w:t>geometric</w:t>
      </w:r>
      <w:r w:rsidR="00954D3C" w:rsidRPr="00F1236E">
        <w:rPr>
          <w:bCs/>
          <w:color w:val="000000"/>
          <w:u w:val="single"/>
        </w:rPr>
        <w:t>o</w:t>
      </w:r>
      <w:r w:rsidR="00346A78" w:rsidRPr="00F1236E">
        <w:rPr>
          <w:bCs/>
          <w:color w:val="000000"/>
          <w:u w:val="single"/>
        </w:rPr>
        <w:t xml:space="preserve"> </w:t>
      </w:r>
      <w:r w:rsidR="00954D3C" w:rsidRPr="00F1236E">
        <w:rPr>
          <w:bCs/>
          <w:color w:val="000000"/>
          <w:u w:val="single"/>
        </w:rPr>
        <w:t xml:space="preserve">un vettore </w:t>
      </w:r>
      <w:r w:rsidR="00346A78" w:rsidRPr="00F1236E">
        <w:rPr>
          <w:bCs/>
          <w:color w:val="000000"/>
          <w:u w:val="single"/>
        </w:rPr>
        <w:t>è un segmento orientato</w:t>
      </w:r>
      <w:r w:rsidR="00346A78" w:rsidRPr="009110E0">
        <w:rPr>
          <w:bCs/>
          <w:color w:val="000000"/>
        </w:rPr>
        <w:t xml:space="preserve"> (l’orientamento è dato da una freccetta apposta su uno degli estremi).</w: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954D3C" w:rsidRDefault="00954D3C" w:rsidP="00954D3C">
      <w:pPr>
        <w:spacing w:line="228" w:lineRule="auto"/>
        <w:jc w:val="both"/>
        <w:rPr>
          <w:b/>
          <w:color w:val="000000"/>
        </w:rPr>
      </w:pPr>
      <w:r w:rsidRPr="009110E0">
        <w:rPr>
          <w:bCs/>
          <w:color w:val="000000"/>
        </w:rPr>
        <w:t>Se A e B sono gli estremi del segmento orientato, il vettore si indica con la notazione AB, sormontata da una freccetta, oppure con una lettera minuscola, sempre sormontata da una freccetta.</w:t>
      </w:r>
      <w:r w:rsidRPr="009110E0">
        <w:rPr>
          <w:b/>
          <w:color w:val="000000"/>
        </w:rPr>
        <w:t xml:space="preserve"> </w:t>
      </w:r>
    </w:p>
    <w:p w:rsidR="00346A78" w:rsidRDefault="00346A78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>Il modulo di un vettore geometrico corrisponde alla lunghezza del segmento orientato; la direzione corrisponde alla direzione della retta a cui il segmento appartiene; il verso è quello indicato dalla freccia.</w:t>
      </w:r>
    </w:p>
    <w:p w:rsidR="00954D3C" w:rsidRPr="009110E0" w:rsidRDefault="00954D3C">
      <w:pPr>
        <w:spacing w:line="228" w:lineRule="auto"/>
        <w:jc w:val="both"/>
        <w:rPr>
          <w:bCs/>
          <w:color w:val="000000"/>
        </w:rPr>
      </w:pPr>
    </w:p>
    <w:p w:rsidR="004B5E35" w:rsidRPr="009110E0" w:rsidRDefault="004B5E35" w:rsidP="004B5E35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Vettore libero – Vettore applicato – Punto di applicazione di un vettore</w:t>
      </w:r>
    </w:p>
    <w:p w:rsidR="004B5E35" w:rsidRPr="009110E0" w:rsidRDefault="004B5E35" w:rsidP="004B5E35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 xml:space="preserve">Un </w:t>
      </w:r>
      <w:r w:rsidRPr="004B5E35">
        <w:rPr>
          <w:bCs/>
          <w:color w:val="000000"/>
          <w:u w:val="single"/>
        </w:rPr>
        <w:t>vettore libero</w:t>
      </w:r>
      <w:r w:rsidRPr="009110E0">
        <w:rPr>
          <w:bCs/>
          <w:color w:val="000000"/>
        </w:rPr>
        <w:t xml:space="preserve"> è un segmento orientato in cui la coda può essere disposta in qualsiasi punto del piano o dello spazio. </w:t>
      </w:r>
    </w:p>
    <w:p w:rsidR="004B5E35" w:rsidRPr="009110E0" w:rsidRDefault="004B5E35" w:rsidP="004B5E35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 xml:space="preserve">Un </w:t>
      </w:r>
      <w:r w:rsidRPr="004B5E35">
        <w:rPr>
          <w:bCs/>
          <w:color w:val="000000"/>
          <w:u w:val="single"/>
        </w:rPr>
        <w:t>vettore applicato</w:t>
      </w:r>
      <w:r w:rsidRPr="009110E0">
        <w:rPr>
          <w:bCs/>
          <w:color w:val="000000"/>
        </w:rPr>
        <w:t xml:space="preserve"> è un vettore la coda del quale è disposta in un preciso punto del piano o dello spazio; il punto in cui è posizionata la coda del vettore è detto </w:t>
      </w:r>
      <w:r w:rsidRPr="009110E0">
        <w:rPr>
          <w:bCs/>
          <w:i/>
          <w:iCs/>
          <w:color w:val="000000"/>
        </w:rPr>
        <w:t>punto di applicazione del vettore</w:t>
      </w:r>
      <w:r w:rsidRPr="009110E0">
        <w:rPr>
          <w:bCs/>
          <w:color w:val="000000"/>
        </w:rPr>
        <w:t>.</w:t>
      </w:r>
    </w:p>
    <w:p w:rsidR="004B5E35" w:rsidRPr="009110E0" w:rsidRDefault="004B5E35" w:rsidP="004B5E35">
      <w:pPr>
        <w:spacing w:line="228" w:lineRule="auto"/>
        <w:jc w:val="both"/>
        <w:rPr>
          <w:bCs/>
          <w:color w:val="000000"/>
        </w:rPr>
      </w:pPr>
    </w:p>
    <w:p w:rsidR="004B5E35" w:rsidRPr="00F17F3B" w:rsidRDefault="00F17F3B">
      <w:pPr>
        <w:spacing w:line="228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Vettori </w:t>
      </w:r>
      <w:r w:rsidR="0015065B">
        <w:rPr>
          <w:b/>
          <w:bCs/>
          <w:color w:val="000000"/>
        </w:rPr>
        <w:t xml:space="preserve">equipollenti </w:t>
      </w:r>
      <w:r w:rsidR="004D25C0">
        <w:rPr>
          <w:b/>
          <w:bCs/>
          <w:color w:val="000000"/>
        </w:rPr>
        <w:t>–</w:t>
      </w:r>
      <w:r w:rsidR="0015065B">
        <w:rPr>
          <w:b/>
          <w:bCs/>
          <w:color w:val="000000"/>
        </w:rPr>
        <w:t xml:space="preserve"> </w:t>
      </w:r>
      <w:r w:rsidR="004D25C0">
        <w:rPr>
          <w:b/>
          <w:bCs/>
          <w:color w:val="000000"/>
        </w:rPr>
        <w:t>Vettori opposti</w:t>
      </w:r>
    </w:p>
    <w:p w:rsidR="00F66499" w:rsidRDefault="00F66499" w:rsidP="004B5E35">
      <w:pPr>
        <w:spacing w:line="228" w:lineRule="auto"/>
        <w:jc w:val="both"/>
        <w:rPr>
          <w:bCs/>
          <w:color w:val="000000"/>
        </w:rPr>
        <w:sectPr w:rsidR="00F66499">
          <w:headerReference w:type="default" r:id="rId15"/>
          <w:footerReference w:type="default" r:id="rId16"/>
          <w:type w:val="continuous"/>
          <w:pgSz w:w="11906" w:h="16838" w:code="9"/>
          <w:pgMar w:top="1418" w:right="1134" w:bottom="1134" w:left="1134" w:header="709" w:footer="709" w:gutter="0"/>
          <w:cols w:space="708" w:equalWidth="0">
            <w:col w:w="9638" w:space="708"/>
          </w:cols>
          <w:docGrid w:linePitch="360"/>
        </w:sectPr>
      </w:pPr>
    </w:p>
    <w:p w:rsidR="004B5E35" w:rsidRDefault="00346A78" w:rsidP="004B5E35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lastRenderedPageBreak/>
        <w:t xml:space="preserve">Due vettori sono </w:t>
      </w:r>
      <w:r w:rsidRPr="009110E0">
        <w:rPr>
          <w:bCs/>
          <w:i/>
          <w:iCs/>
          <w:color w:val="000000"/>
        </w:rPr>
        <w:t>equipollenti</w:t>
      </w:r>
      <w:r w:rsidRPr="009110E0">
        <w:rPr>
          <w:bCs/>
          <w:color w:val="000000"/>
        </w:rPr>
        <w:t xml:space="preserve"> quando hanno stesso modulo, stessa direzione e stesso verso.</w:t>
      </w:r>
      <w:r w:rsidR="004B5E35">
        <w:rPr>
          <w:bCs/>
          <w:color w:val="000000"/>
        </w:rPr>
        <w:t xml:space="preserve"> </w:t>
      </w:r>
      <w:r w:rsidR="004B5E35" w:rsidRPr="009110E0">
        <w:rPr>
          <w:bCs/>
          <w:color w:val="000000"/>
        </w:rPr>
        <w:t>Due vettori si dicono uguali se sono equipollenti.</w:t>
      </w:r>
    </w:p>
    <w:p w:rsidR="004B5E35" w:rsidRPr="009110E0" w:rsidRDefault="00AF5C10" w:rsidP="004B5E35">
      <w:pPr>
        <w:spacing w:line="228" w:lineRule="auto"/>
        <w:jc w:val="both"/>
        <w:rPr>
          <w:bCs/>
          <w:color w:val="000000"/>
        </w:rPr>
      </w:pPr>
      <w:r w:rsidRPr="00AF5C10">
        <w:rPr>
          <w:bCs/>
          <w:noProof/>
          <w:color w:val="000000"/>
          <w:sz w:val="20"/>
        </w:rPr>
        <w:pict>
          <v:group id="_x0000_s1058" style="position:absolute;left:0;text-align:left;margin-left:15.8pt;margin-top:.6pt;width:162.9pt;height:47.6pt;z-index:2" coordorigin="3700,3143" coordsize="3258,952">
            <v:group id="_x0000_s1059" style="position:absolute;left:3700;top:3171;width:1736;height:924" coordorigin="2087,10627" coordsize="2441,924">
              <v:line id="_x0000_s1060" style="position:absolute;flip:y" from="2492,10792" to="4078,11439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2087;top:11131;width:615;height:420" filled="f" stroked="f">
                <v:textbox style="mso-next-textbox:#_x0000_s1061">
                  <w:txbxContent>
                    <w:p w:rsidR="00346A78" w:rsidRDefault="00346A7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062" type="#_x0000_t202" style="position:absolute;left:3913;top:10627;width:615;height:420" filled="f" stroked="f">
                <v:textbox style="mso-next-textbox:#_x0000_s1062">
                  <w:txbxContent>
                    <w:p w:rsidR="00346A78" w:rsidRDefault="00346A78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v:group>
            <v:group id="_x0000_s1063" style="position:absolute;left:5222;top:3143;width:1736;height:924" coordorigin="2133,12696" coordsize="2441,924">
              <v:line id="_x0000_s1064" style="position:absolute;flip:y" from="2538,12861" to="4124,13508">
                <v:stroke endarrow="block"/>
              </v:line>
              <v:shape id="_x0000_s1065" type="#_x0000_t202" style="position:absolute;left:2133;top:13200;width:615;height:420" filled="f" stroked="f">
                <v:textbox style="mso-next-textbox:#_x0000_s1065">
                  <w:txbxContent>
                    <w:p w:rsidR="00346A78" w:rsidRDefault="00346A78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  <v:shape id="_x0000_s1066" type="#_x0000_t202" style="position:absolute;left:3959;top:12696;width:615;height:420" filled="f" stroked="f">
                <v:textbox style="mso-next-textbox:#_x0000_s1066">
                  <w:txbxContent>
                    <w:p w:rsidR="00346A78" w:rsidRDefault="00346A78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v:group>
          </v:group>
        </w:pic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lastRenderedPageBreak/>
        <w:t xml:space="preserve">Due vettori sono </w:t>
      </w:r>
      <w:r w:rsidR="008D3CC6">
        <w:rPr>
          <w:bCs/>
          <w:color w:val="000000"/>
        </w:rPr>
        <w:t xml:space="preserve">invece </w:t>
      </w:r>
      <w:r w:rsidRPr="009110E0">
        <w:rPr>
          <w:bCs/>
          <w:color w:val="000000"/>
        </w:rPr>
        <w:t>opposti se hanno uguali il modulo e la direzione, ma verso opposto.</w:t>
      </w:r>
    </w:p>
    <w:p w:rsidR="00346A78" w:rsidRPr="009110E0" w:rsidRDefault="00AF5C10">
      <w:pPr>
        <w:spacing w:line="228" w:lineRule="auto"/>
        <w:jc w:val="both"/>
        <w:rPr>
          <w:bCs/>
          <w:color w:val="000000"/>
        </w:rPr>
      </w:pPr>
      <w:r w:rsidRPr="00AF5C10">
        <w:rPr>
          <w:bCs/>
          <w:noProof/>
          <w:color w:val="000000"/>
          <w:sz w:val="20"/>
        </w:rPr>
        <w:pict>
          <v:group id="_x0000_s1048" style="position:absolute;left:0;text-align:left;margin-left:44.95pt;margin-top:4.35pt;width:121.05pt;height:58.6pt;z-index:1" coordorigin="4327,3815" coordsize="2421,1172">
            <v:group id="_x0000_s1040" style="position:absolute;left:4915;top:4063;width:1833;height:924" coordorigin="6638,12691" coordsize="1833,924">
              <v:line id="_x0000_s1041" style="position:absolute;flip:x" from="7023,12856" to="8151,13503">
                <v:stroke endarrow="block"/>
              </v:line>
              <v:shape id="_x0000_s1042" type="#_x0000_t202" style="position:absolute;left:6638;top:13195;width:534;height:420" filled="f" stroked="f">
                <v:textbox style="mso-next-textbox:#_x0000_s1042">
                  <w:txbxContent>
                    <w:p w:rsidR="00346A78" w:rsidRDefault="00346A78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  <v:shape id="_x0000_s1043" type="#_x0000_t202" style="position:absolute;left:8034;top:12691;width:437;height:420" filled="f" stroked="f">
                <v:textbox style="mso-next-textbox:#_x0000_s1043">
                  <w:txbxContent>
                    <w:p w:rsidR="00346A78" w:rsidRDefault="00346A78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v:group>
            <v:group id="_x0000_s1044" style="position:absolute;left:4327;top:3815;width:1736;height:924" coordorigin="2087,10627" coordsize="2441,924">
              <v:line id="_x0000_s1045" style="position:absolute;flip:y" from="2492,10792" to="4078,11439">
                <v:stroke endarrow="block"/>
              </v:line>
              <v:shape id="_x0000_s1046" type="#_x0000_t202" style="position:absolute;left:2087;top:11131;width:615;height:420" filled="f" stroked="f">
                <v:textbox style="mso-next-textbox:#_x0000_s1046">
                  <w:txbxContent>
                    <w:p w:rsidR="00346A78" w:rsidRDefault="00346A78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047" type="#_x0000_t202" style="position:absolute;left:3913;top:10627;width:615;height:420" filled="f" stroked="f">
                <v:textbox style="mso-next-textbox:#_x0000_s1047">
                  <w:txbxContent>
                    <w:p w:rsidR="00346A78" w:rsidRDefault="00346A78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v:group>
          </v:group>
        </w:pic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/>
          <w:color w:val="000000"/>
        </w:rPr>
      </w:pPr>
    </w:p>
    <w:p w:rsidR="00F66499" w:rsidRDefault="00F66499" w:rsidP="008D3CC6">
      <w:pPr>
        <w:spacing w:line="228" w:lineRule="auto"/>
        <w:jc w:val="both"/>
        <w:rPr>
          <w:b/>
          <w:color w:val="000000"/>
        </w:rPr>
        <w:sectPr w:rsidR="00F66499" w:rsidSect="00D7046F">
          <w:type w:val="continuous"/>
          <w:pgSz w:w="11906" w:h="16838" w:code="9"/>
          <w:pgMar w:top="1418" w:right="1134" w:bottom="1134" w:left="1134" w:header="709" w:footer="709" w:gutter="0"/>
          <w:cols w:num="2" w:sep="1" w:space="708" w:equalWidth="0">
            <w:col w:w="4465" w:space="708"/>
            <w:col w:w="4465"/>
          </w:cols>
          <w:docGrid w:linePitch="360"/>
        </w:sectPr>
      </w:pPr>
    </w:p>
    <w:p w:rsidR="008D3CC6" w:rsidRPr="00A007C2" w:rsidRDefault="008D3CC6" w:rsidP="008D3CC6">
      <w:pPr>
        <w:spacing w:line="228" w:lineRule="auto"/>
        <w:jc w:val="both"/>
        <w:rPr>
          <w:b/>
          <w:color w:val="000000"/>
          <w:sz w:val="28"/>
        </w:rPr>
      </w:pPr>
      <w:r w:rsidRPr="00A007C2">
        <w:rPr>
          <w:b/>
          <w:color w:val="000000"/>
          <w:sz w:val="28"/>
        </w:rPr>
        <w:lastRenderedPageBreak/>
        <w:t>Operazioni con vettori</w:t>
      </w:r>
    </w:p>
    <w:p w:rsidR="00AA46B2" w:rsidRPr="009110E0" w:rsidRDefault="00AE2D77" w:rsidP="00AE2D77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Addizione </w:t>
      </w:r>
      <w:r w:rsidR="00AA46B2" w:rsidRPr="009110E0">
        <w:rPr>
          <w:b/>
          <w:color w:val="000000"/>
        </w:rPr>
        <w:t>di più vet</w:t>
      </w:r>
      <w:r>
        <w:rPr>
          <w:b/>
          <w:color w:val="000000"/>
        </w:rPr>
        <w:t>tori – Metodo punta coda</w:t>
      </w:r>
    </w:p>
    <w:p w:rsidR="00AA46B2" w:rsidRPr="009110E0" w:rsidRDefault="00676B79" w:rsidP="00AA46B2">
      <w:pPr>
        <w:spacing w:line="228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Addizionando più vettori si ottiene ancora un vettore, detto </w:t>
      </w:r>
      <w:r w:rsidRPr="00676B79">
        <w:rPr>
          <w:bCs/>
          <w:i/>
          <w:color w:val="000000"/>
        </w:rPr>
        <w:t>vettore-somma</w:t>
      </w:r>
      <w:r>
        <w:rPr>
          <w:bCs/>
          <w:color w:val="000000"/>
        </w:rPr>
        <w:t xml:space="preserve"> o </w:t>
      </w:r>
      <w:r w:rsidRPr="00676B79">
        <w:rPr>
          <w:bCs/>
          <w:i/>
          <w:color w:val="000000"/>
        </w:rPr>
        <w:t>risultante</w:t>
      </w:r>
      <w:r>
        <w:rPr>
          <w:bCs/>
          <w:color w:val="000000"/>
        </w:rPr>
        <w:t xml:space="preserve">. </w:t>
      </w:r>
      <w:r w:rsidR="000327A1">
        <w:rPr>
          <w:bCs/>
          <w:color w:val="000000"/>
        </w:rPr>
        <w:t>Il vettore-</w:t>
      </w:r>
      <w:r w:rsidR="00AA46B2" w:rsidRPr="009110E0">
        <w:rPr>
          <w:bCs/>
          <w:color w:val="000000"/>
        </w:rPr>
        <w:t xml:space="preserve">somma di più vettori si ottiene con il </w:t>
      </w:r>
      <w:r w:rsidR="00AA46B2" w:rsidRPr="006D63FD">
        <w:rPr>
          <w:bCs/>
          <w:color w:val="000000"/>
          <w:u w:val="single"/>
        </w:rPr>
        <w:t>metodo punta-coda</w:t>
      </w:r>
      <w:r w:rsidR="00AA46B2" w:rsidRPr="009110E0">
        <w:rPr>
          <w:bCs/>
          <w:color w:val="000000"/>
        </w:rPr>
        <w:t>: i vettori vanno posti uno in coda all’altro, ponendo la coda di ognuno sulla punta del precedente (il vettore somma andrà dalla coda del primo alla punta dell’ultimo).</w:t>
      </w:r>
    </w:p>
    <w:p w:rsidR="00AA46B2" w:rsidRPr="009110E0" w:rsidRDefault="00AF5C10" w:rsidP="00AA46B2">
      <w:pPr>
        <w:spacing w:line="228" w:lineRule="auto"/>
        <w:jc w:val="both"/>
        <w:rPr>
          <w:color w:val="000000"/>
        </w:rPr>
      </w:pPr>
      <w:r w:rsidRPr="00AF5C10">
        <w:rPr>
          <w:bCs/>
          <w:noProof/>
          <w:color w:val="000000"/>
          <w:sz w:val="20"/>
        </w:rPr>
        <w:pict>
          <v:group id="_x0000_s1134" style="position:absolute;left:0;text-align:left;margin-left:115.2pt;margin-top:12.45pt;width:216.7pt;height:82.35pt;z-index:6" coordorigin="3438,4551" coordsize="4334,1647">
            <v:group id="_x0000_s1121" style="position:absolute;left:3629;top:4598;width:2532;height:1416" coordorigin="6196,14322" coordsize="2532,1416" o:regroupid="4">
              <v:line id="_x0000_s1122" style="position:absolute;flip:y" from="6196,14923" to="6580,15716">
                <v:stroke endarrow="block"/>
              </v:line>
              <v:line id="_x0000_s1123" style="position:absolute;flip:y" from="6580,14519" to="6967,14937">
                <v:stroke endarrow="block"/>
              </v:line>
              <v:line id="_x0000_s1124" style="position:absolute;flip:y" from="6220,14977" to="8728,15738" strokeweight="1.5pt">
                <v:stroke endarrow="block"/>
              </v:line>
              <v:line id="_x0000_s1125" style="position:absolute;flip:y" from="6981,14322" to="7481,14546">
                <v:stroke endarrow="block"/>
              </v:line>
              <v:line id="_x0000_s1126" style="position:absolute" from="7467,14335" to="8420,14419">
                <v:stroke endarrow="block"/>
              </v:line>
              <v:line id="_x0000_s1127" style="position:absolute" from="8419,14430" to="8709,14966">
                <v:stroke endarrow="block"/>
              </v:line>
            </v:group>
            <v:shape id="_x0000_s1128" type="#_x0000_t75" style="position:absolute;left:3438;top:5291;width:305;height:436" o:regroupid="4">
              <v:imagedata r:id="rId17" o:title=""/>
            </v:shape>
            <v:shape id="_x0000_s1129" type="#_x0000_t75" style="position:absolute;left:3796;top:4701;width:330;height:436" o:regroupid="4">
              <v:imagedata r:id="rId18" o:title=""/>
            </v:shape>
            <v:shape id="_x0000_s1130" type="#_x0000_t75" style="position:absolute;left:4491;top:4786;width:305;height:462" o:regroupid="4">
              <v:imagedata r:id="rId19" o:title=""/>
            </v:shape>
            <v:shape id="_x0000_s1131" type="#_x0000_t75" style="position:absolute;left:5135;top:4582;width:330;height:436" o:regroupid="4">
              <v:imagedata r:id="rId20" o:title=""/>
            </v:shape>
            <v:shape id="_x0000_s1132" type="#_x0000_t75" style="position:absolute;left:6035;top:4551;width:305;height:462" o:regroupid="4">
              <v:imagedata r:id="rId21" o:title=""/>
            </v:shape>
            <v:shape id="_x0000_s1133" type="#_x0000_t75" style="position:absolute;left:4417;top:5736;width:3355;height:462" o:regroupid="4">
              <v:imagedata r:id="rId22" o:title=""/>
            </v:shape>
          </v:group>
          <o:OLEObject Type="Embed" ProgID="Equation.3" ShapeID="_x0000_s1128" DrawAspect="Content" ObjectID="_1485117272" r:id="rId23"/>
          <o:OLEObject Type="Embed" ProgID="Equation.3" ShapeID="_x0000_s1129" DrawAspect="Content" ObjectID="_1485117273" r:id="rId24"/>
          <o:OLEObject Type="Embed" ProgID="Equation.3" ShapeID="_x0000_s1130" DrawAspect="Content" ObjectID="_1485117274" r:id="rId25"/>
          <o:OLEObject Type="Embed" ProgID="Equation.3" ShapeID="_x0000_s1131" DrawAspect="Content" ObjectID="_1485117275" r:id="rId26"/>
          <o:OLEObject Type="Embed" ProgID="Equation.3" ShapeID="_x0000_s1132" DrawAspect="Content" ObjectID="_1485117276" r:id="rId27"/>
          <o:OLEObject Type="Embed" ProgID="Equation.3" ShapeID="_x0000_s1133" DrawAspect="Content" ObjectID="_1485117277" r:id="rId28"/>
        </w:pict>
      </w:r>
    </w:p>
    <w:p w:rsidR="00AA46B2" w:rsidRPr="009110E0" w:rsidRDefault="00AA46B2" w:rsidP="00AA46B2">
      <w:pPr>
        <w:spacing w:line="228" w:lineRule="auto"/>
        <w:jc w:val="both"/>
        <w:rPr>
          <w:color w:val="000000"/>
        </w:rPr>
      </w:pPr>
    </w:p>
    <w:p w:rsidR="00AA46B2" w:rsidRDefault="00AA46B2" w:rsidP="008D3CC6">
      <w:pPr>
        <w:spacing w:line="228" w:lineRule="auto"/>
        <w:jc w:val="both"/>
        <w:rPr>
          <w:b/>
          <w:color w:val="000000"/>
        </w:rPr>
      </w:pPr>
    </w:p>
    <w:p w:rsidR="00AA46B2" w:rsidRDefault="00AA46B2" w:rsidP="008D3CC6">
      <w:pPr>
        <w:spacing w:line="228" w:lineRule="auto"/>
        <w:jc w:val="both"/>
        <w:rPr>
          <w:b/>
          <w:color w:val="000000"/>
        </w:rPr>
      </w:pPr>
    </w:p>
    <w:p w:rsidR="00AA46B2" w:rsidRDefault="00AA46B2" w:rsidP="008D3CC6">
      <w:pPr>
        <w:spacing w:line="228" w:lineRule="auto"/>
        <w:jc w:val="both"/>
        <w:rPr>
          <w:b/>
          <w:color w:val="000000"/>
        </w:rPr>
      </w:pPr>
    </w:p>
    <w:p w:rsidR="00AE2D77" w:rsidRDefault="00AE2D77" w:rsidP="00AE2D77">
      <w:pPr>
        <w:spacing w:line="228" w:lineRule="auto"/>
        <w:jc w:val="both"/>
        <w:rPr>
          <w:b/>
          <w:color w:val="000000"/>
        </w:rPr>
      </w:pPr>
    </w:p>
    <w:p w:rsidR="00AE2D77" w:rsidRDefault="00AE2D77" w:rsidP="00AE2D77">
      <w:pPr>
        <w:spacing w:line="228" w:lineRule="auto"/>
        <w:jc w:val="both"/>
        <w:rPr>
          <w:b/>
          <w:color w:val="000000"/>
        </w:rPr>
      </w:pPr>
    </w:p>
    <w:p w:rsidR="00AE2D77" w:rsidRDefault="00AE2D77" w:rsidP="00AE2D77">
      <w:pPr>
        <w:spacing w:line="228" w:lineRule="auto"/>
        <w:jc w:val="both"/>
        <w:rPr>
          <w:b/>
          <w:color w:val="000000"/>
        </w:rPr>
      </w:pPr>
    </w:p>
    <w:p w:rsidR="00346A78" w:rsidRPr="009110E0" w:rsidRDefault="00EB22A2" w:rsidP="00EB22A2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Addizione</w:t>
      </w:r>
      <w:r w:rsidR="00346A78" w:rsidRPr="009110E0">
        <w:rPr>
          <w:b/>
          <w:color w:val="000000"/>
        </w:rPr>
        <w:t xml:space="preserve"> di due vetto</w:t>
      </w:r>
      <w:r>
        <w:rPr>
          <w:b/>
          <w:color w:val="000000"/>
        </w:rPr>
        <w:t>ri – Regola del parallelogramma</w: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  <w:r w:rsidRPr="009110E0">
        <w:rPr>
          <w:bCs/>
          <w:color w:val="000000"/>
        </w:rPr>
        <w:t xml:space="preserve">La somma di due vettori si può ottenere con il metodo punta-coda, </w:t>
      </w:r>
      <w:r w:rsidR="00EB22A2">
        <w:rPr>
          <w:bCs/>
          <w:color w:val="000000"/>
        </w:rPr>
        <w:t>come visto sopra, oppure</w:t>
      </w:r>
      <w:r w:rsidRPr="009110E0">
        <w:rPr>
          <w:bCs/>
          <w:color w:val="000000"/>
        </w:rPr>
        <w:t xml:space="preserve"> con </w:t>
      </w:r>
      <w:r w:rsidRPr="000327A1">
        <w:rPr>
          <w:bCs/>
          <w:color w:val="000000"/>
        </w:rPr>
        <w:t>la</w:t>
      </w:r>
      <w:r w:rsidRPr="00EB22A2">
        <w:rPr>
          <w:bCs/>
          <w:i/>
          <w:color w:val="000000"/>
        </w:rPr>
        <w:t xml:space="preserve"> regola del parallelogramma</w:t>
      </w:r>
      <w:r w:rsidR="00EB22A2">
        <w:rPr>
          <w:bCs/>
          <w:i/>
          <w:color w:val="000000"/>
        </w:rPr>
        <w:t xml:space="preserve">, </w:t>
      </w:r>
      <w:r w:rsidR="00EB22A2">
        <w:rPr>
          <w:bCs/>
          <w:color w:val="000000"/>
        </w:rPr>
        <w:t>secondo la quale</w:t>
      </w:r>
      <w:r w:rsidRPr="009110E0">
        <w:rPr>
          <w:bCs/>
          <w:color w:val="000000"/>
        </w:rPr>
        <w:t xml:space="preserve"> il vettore somma sarà dato dalla diagonale del parallelogramma i cui lati sono proprio i due vettori da addizionare.</w:t>
      </w:r>
    </w:p>
    <w:p w:rsidR="00346A78" w:rsidRPr="009110E0" w:rsidRDefault="00AF5C10">
      <w:pPr>
        <w:spacing w:line="228" w:lineRule="auto"/>
        <w:jc w:val="both"/>
        <w:rPr>
          <w:bCs/>
          <w:color w:val="000000"/>
        </w:rPr>
      </w:pPr>
      <w:r w:rsidRPr="00AF5C10">
        <w:rPr>
          <w:bCs/>
          <w:noProof/>
          <w:color w:val="000000"/>
          <w:sz w:val="20"/>
        </w:rPr>
        <w:pict>
          <v:group id="_x0000_s1142" style="position:absolute;left:0;text-align:left;margin-left:242.75pt;margin-top:4.5pt;width:117.25pt;height:74.5pt;z-index:4" coordorigin="5989,7800" coordsize="2345,1490">
            <v:line id="_x0000_s1076" style="position:absolute;flip:y" from="6307,8142" to="6998,8919" o:regroupid="6">
              <v:stroke endarrow="block"/>
            </v:line>
            <v:shape id="_x0000_s1077" type="#_x0000_t202" style="position:absolute;left:5989;top:8611;width:437;height:420" o:regroupid="6" filled="f" stroked="f">
              <v:textbox style="mso-next-textbox:#_x0000_s1077">
                <w:txbxContent>
                  <w:p w:rsidR="00346A78" w:rsidRDefault="00346A78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78" type="#_x0000_t202" style="position:absolute;left:6485;top:7857;width:437;height:420" o:regroupid="6" filled="f" stroked="f">
              <v:textbox style="mso-next-textbox:#_x0000_s1078">
                <w:txbxContent>
                  <w:p w:rsidR="00346A78" w:rsidRDefault="00346A78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line id="_x0000_s1079" style="position:absolute;flip:y" from="6314,8840" to="7040,8950" o:regroupid="6">
              <v:stroke endarrow="block"/>
            </v:line>
            <v:shape id="_x0000_s1080" type="#_x0000_t202" style="position:absolute;left:6132;top:8903;width:469;height:387" o:regroupid="6" filled="f" stroked="f">
              <v:textbox style="mso-next-textbox:#_x0000_s1080">
                <w:txbxContent>
                  <w:p w:rsidR="00346A78" w:rsidRDefault="00346A78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081" type="#_x0000_t202" style="position:absolute;left:6895;top:8818;width:469;height:387" o:regroupid="6" filled="f" stroked="f">
              <v:textbox style="mso-next-textbox:#_x0000_s1081">
                <w:txbxContent>
                  <w:p w:rsidR="00346A78" w:rsidRDefault="00346A78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line id="_x0000_s1082" style="position:absolute;flip:y" from="6301,8050" to="7709,8941" o:regroupid="6" strokeweight="1.5pt">
              <v:stroke endarrow="block"/>
            </v:line>
            <v:line id="_x0000_s1083" style="position:absolute;flip:y" from="6977,8041" to="7703,8151" o:regroupid="6">
              <v:stroke dashstyle="longDash"/>
            </v:line>
            <v:line id="_x0000_s1084" style="position:absolute;flip:y" from="7035,8042" to="7726,8819" o:regroupid="6">
              <v:stroke dashstyle="longDash"/>
            </v:line>
            <v:shape id="_x0000_s1085" type="#_x0000_t202" style="position:absolute;left:7767;top:7800;width:567;height:420" o:regroupid="6" filled="f" stroked="f">
              <v:textbox style="mso-next-textbox:#_x0000_s1085">
                <w:txbxContent>
                  <w:p w:rsidR="00346A78" w:rsidRDefault="00A007C2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</v:group>
        </w:pict>
      </w:r>
      <w:r w:rsidRPr="00AF5C10">
        <w:rPr>
          <w:bCs/>
          <w:noProof/>
          <w:color w:val="000000"/>
          <w:sz w:val="20"/>
        </w:rPr>
        <w:pict>
          <v:group id="_x0000_s1111" style="position:absolute;left:0;text-align:left;margin-left:118.45pt;margin-top:4.4pt;width:108.5pt;height:61.65pt;z-index:3" coordorigin="3259,7083" coordsize="2170,1233" o:regroupid="5">
            <v:line id="_x0000_s1068" style="position:absolute;flip:y" from="3547,7427" to="4238,8204" o:regroupid="2">
              <v:stroke endarrow="block"/>
            </v:line>
            <v:shape id="_x0000_s1069" type="#_x0000_t202" style="position:absolute;left:3259;top:7896;width:437;height:420" o:regroupid="2" filled="f" stroked="f">
              <v:textbox style="mso-next-textbox:#_x0000_s1069">
                <w:txbxContent>
                  <w:p w:rsidR="00346A78" w:rsidRDefault="00346A78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70" type="#_x0000_t202" style="position:absolute;left:3738;top:7175;width:437;height:420" o:regroupid="2" filled="f" stroked="f">
              <v:textbox style="mso-next-textbox:#_x0000_s1070">
                <w:txbxContent>
                  <w:p w:rsidR="00346A78" w:rsidRDefault="00346A78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line id="_x0000_s1071" style="position:absolute;flip:y" from="4254,7332" to="4980,7442" o:regroupid="2">
              <v:stroke endarrow="block"/>
            </v:line>
            <v:shape id="_x0000_s1072" type="#_x0000_t202" style="position:absolute;left:4114;top:7101;width:469;height:387" o:regroupid="2" filled="f" stroked="f">
              <v:textbox style="mso-next-textbox:#_x0000_s1072">
                <w:txbxContent>
                  <w:p w:rsidR="00346A78" w:rsidRDefault="00346A78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073" type="#_x0000_t202" style="position:absolute;left:4960;top:7083;width:469;height:387" o:regroupid="2" filled="f" stroked="f">
              <v:textbox style="mso-next-textbox:#_x0000_s1073">
                <w:txbxContent>
                  <w:p w:rsidR="00346A78" w:rsidRDefault="00346A78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line id="_x0000_s1074" style="position:absolute;flip:y" from="3571,7335" to="4979,8226" o:regroupid="2" strokeweight="1.5pt">
              <v:stroke endarrow="block"/>
            </v:line>
          </v:group>
        </w:pict>
      </w: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346A78" w:rsidRPr="009110E0" w:rsidRDefault="00346A78">
      <w:pPr>
        <w:spacing w:line="228" w:lineRule="auto"/>
        <w:jc w:val="both"/>
        <w:rPr>
          <w:bCs/>
          <w:color w:val="000000"/>
        </w:rPr>
      </w:pPr>
    </w:p>
    <w:p w:rsidR="00AA46B2" w:rsidRDefault="00AA46B2" w:rsidP="00AA46B2">
      <w:pPr>
        <w:spacing w:line="228" w:lineRule="auto"/>
        <w:jc w:val="both"/>
        <w:rPr>
          <w:b/>
          <w:color w:val="000000"/>
        </w:rPr>
      </w:pPr>
    </w:p>
    <w:p w:rsidR="00EB22A2" w:rsidRDefault="00EB22A2" w:rsidP="00AA46B2">
      <w:pPr>
        <w:spacing w:line="228" w:lineRule="auto"/>
        <w:jc w:val="both"/>
        <w:rPr>
          <w:b/>
          <w:color w:val="000000"/>
        </w:rPr>
      </w:pPr>
    </w:p>
    <w:p w:rsidR="00EB22A2" w:rsidRDefault="00EB22A2" w:rsidP="00AA46B2">
      <w:pPr>
        <w:spacing w:line="228" w:lineRule="auto"/>
        <w:jc w:val="both"/>
        <w:rPr>
          <w:b/>
          <w:color w:val="000000"/>
        </w:rPr>
      </w:pPr>
    </w:p>
    <w:p w:rsidR="006109CD" w:rsidRPr="009110E0" w:rsidRDefault="006109CD" w:rsidP="006109CD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Sottrazione</w:t>
      </w:r>
      <w:r w:rsidRPr="009110E0">
        <w:rPr>
          <w:b/>
          <w:color w:val="000000"/>
        </w:rPr>
        <w:t xml:space="preserve"> di due vetto</w:t>
      </w:r>
      <w:r>
        <w:rPr>
          <w:b/>
          <w:color w:val="000000"/>
        </w:rPr>
        <w:t>ri</w:t>
      </w:r>
    </w:p>
    <w:p w:rsidR="006109CD" w:rsidRDefault="006109CD" w:rsidP="006109CD">
      <w:pPr>
        <w:spacing w:line="228" w:lineRule="auto"/>
        <w:jc w:val="both"/>
        <w:rPr>
          <w:bCs/>
          <w:color w:val="000000"/>
        </w:rPr>
      </w:pPr>
      <w:r>
        <w:rPr>
          <w:bCs/>
          <w:color w:val="000000"/>
        </w:rPr>
        <w:t>Per eseguire la sottrazione due vettori si addiziona il primo con l’opposto del secondo. È infatti:</w:t>
      </w:r>
    </w:p>
    <w:p w:rsidR="003E58D6" w:rsidRPr="003E58D6" w:rsidRDefault="00AF5C10" w:rsidP="006109CD">
      <w:pPr>
        <w:spacing w:line="228" w:lineRule="auto"/>
        <w:jc w:val="both"/>
        <w:rPr>
          <w:bCs/>
          <w:color w:val="000000"/>
          <w:sz w:val="12"/>
          <w:szCs w:val="12"/>
        </w:rPr>
      </w:pPr>
      <w:r w:rsidRPr="00AF5C10">
        <w:rPr>
          <w:bCs/>
          <w:noProof/>
          <w:color w:val="000000"/>
        </w:rPr>
        <w:pict>
          <v:shape id="_x0000_s1143" type="#_x0000_t75" style="position:absolute;left:0;text-align:left;margin-left:23.45pt;margin-top:5.7pt;width:90pt;height:17pt;z-index:7">
            <v:imagedata r:id="rId29" o:title=""/>
          </v:shape>
          <o:OLEObject Type="Embed" ProgID="Equation.3" ShapeID="_x0000_s1143" DrawAspect="Content" ObjectID="_1485117278" r:id="rId30"/>
        </w:pict>
      </w:r>
    </w:p>
    <w:p w:rsidR="006109CD" w:rsidRDefault="00AF5C10" w:rsidP="006109CD">
      <w:pPr>
        <w:spacing w:line="228" w:lineRule="auto"/>
        <w:jc w:val="both"/>
        <w:rPr>
          <w:bCs/>
          <w:color w:val="000000"/>
        </w:rPr>
      </w:pPr>
      <w:r w:rsidRPr="00AF5C10">
        <w:rPr>
          <w:b/>
          <w:noProof/>
          <w:color w:val="000000"/>
        </w:rPr>
        <w:pict>
          <v:group id="_x0000_s1175" style="position:absolute;left:0;text-align:left;margin-left:186.65pt;margin-top:8.05pt;width:133.1pt;height:71.35pt;z-index:8" coordorigin="1954,10958" coordsize="2662,1427">
            <v:line id="_x0000_s1145" style="position:absolute;flip:y" from="3127,11166" to="4008,12033" o:regroupid="8">
              <v:stroke endarrow="block"/>
            </v:line>
            <v:line id="_x0000_s1148" style="position:absolute;flip:y" from="3144,11901" to="4290,12031" o:regroupid="8">
              <v:stroke endarrow="block"/>
            </v:line>
            <v:line id="_x0000_s1151" style="position:absolute;flip:x y" from="2867,11283" to="3117,12039" o:regroupid="8" strokeweight="1.5pt">
              <v:stroke endarrow="block"/>
            </v:line>
            <v:shape id="_x0000_s1160" type="#_x0000_t75" style="position:absolute;left:4063;top:10958;width:220;height:340" o:regroupid="8">
              <v:imagedata r:id="rId31" o:title=""/>
            </v:shape>
            <v:shape id="_x0000_s1161" type="#_x0000_t75" style="position:absolute;left:4356;top:11708;width:260;height:340" o:regroupid="8">
              <v:imagedata r:id="rId32" o:title=""/>
            </v:shape>
            <v:line id="_x0000_s1163" style="position:absolute;flip:x" from="1954,12031" to="3100,12161" o:regroupid="8">
              <v:stroke endarrow="block"/>
            </v:line>
            <v:shape id="_x0000_s1165" type="#_x0000_t75" style="position:absolute;left:2416;top:12045;width:420;height:340" o:regroupid="8">
              <v:imagedata r:id="rId33" o:title=""/>
            </v:shape>
            <v:line id="_x0000_s1166" style="position:absolute;flip:x" from="2814,11171" to="3960,11301" o:regroupid="8">
              <v:stroke dashstyle="dash"/>
            </v:line>
            <v:line id="_x0000_s1167" style="position:absolute;flip:y" from="1985,11292" to="2866,12159" o:regroupid="8">
              <v:stroke dashstyle="dash"/>
            </v:line>
            <v:shape id="_x0000_s1170" type="#_x0000_t75" style="position:absolute;left:2416;top:12045;width:420;height:340" o:regroupid="8">
              <v:imagedata r:id="rId33" o:title=""/>
            </v:shape>
            <v:shape id="_x0000_s1173" type="#_x0000_t75" style="position:absolute;left:2435;top:10966;width:639;height:340" o:regroupid="8">
              <v:imagedata r:id="rId34" o:title=""/>
            </v:shape>
          </v:group>
          <o:OLEObject Type="Embed" ProgID="Equation.3" ShapeID="_x0000_s1160" DrawAspect="Content" ObjectID="_1485117279" r:id="rId35"/>
          <o:OLEObject Type="Embed" ProgID="Equation.3" ShapeID="_x0000_s1161" DrawAspect="Content" ObjectID="_1485117280" r:id="rId36"/>
          <o:OLEObject Type="Embed" ProgID="Equation.3" ShapeID="_x0000_s1165" DrawAspect="Content" ObjectID="_1485117281" r:id="rId37"/>
          <o:OLEObject Type="Embed" ProgID="Equation.3" ShapeID="_x0000_s1170" DrawAspect="Content" ObjectID="_1485117282" r:id="rId38"/>
          <o:OLEObject Type="Embed" ProgID="Equation.3" ShapeID="_x0000_s1173" DrawAspect="Content" ObjectID="_1485117283" r:id="rId39"/>
        </w:pict>
      </w:r>
      <w:r w:rsidR="003E58D6">
        <w:rPr>
          <w:bCs/>
          <w:color w:val="000000"/>
        </w:rPr>
        <w:tab/>
      </w:r>
      <w:r w:rsidR="003E58D6">
        <w:rPr>
          <w:bCs/>
          <w:color w:val="000000"/>
        </w:rPr>
        <w:tab/>
      </w:r>
    </w:p>
    <w:p w:rsidR="003E58D6" w:rsidRPr="003E58D6" w:rsidRDefault="003E58D6" w:rsidP="006109CD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EB22A2" w:rsidRDefault="00EB22A2" w:rsidP="00AA46B2">
      <w:pPr>
        <w:spacing w:line="228" w:lineRule="auto"/>
        <w:jc w:val="both"/>
        <w:rPr>
          <w:b/>
          <w:color w:val="000000"/>
        </w:rPr>
      </w:pPr>
    </w:p>
    <w:p w:rsidR="00EB22A2" w:rsidRDefault="00EB22A2" w:rsidP="00AA46B2">
      <w:pPr>
        <w:spacing w:line="228" w:lineRule="auto"/>
        <w:jc w:val="both"/>
        <w:rPr>
          <w:b/>
          <w:color w:val="000000"/>
        </w:rPr>
      </w:pPr>
    </w:p>
    <w:p w:rsidR="00F66499" w:rsidRDefault="00F66499" w:rsidP="00AA46B2">
      <w:pPr>
        <w:spacing w:line="228" w:lineRule="auto"/>
        <w:jc w:val="both"/>
        <w:rPr>
          <w:b/>
          <w:color w:val="000000"/>
        </w:rPr>
      </w:pPr>
    </w:p>
    <w:p w:rsidR="00F66499" w:rsidRDefault="00F66499" w:rsidP="00AA46B2">
      <w:pPr>
        <w:spacing w:line="228" w:lineRule="auto"/>
        <w:jc w:val="both"/>
        <w:rPr>
          <w:b/>
          <w:color w:val="000000"/>
        </w:rPr>
      </w:pPr>
    </w:p>
    <w:p w:rsidR="00F66499" w:rsidRDefault="00F66499" w:rsidP="00AA46B2">
      <w:pPr>
        <w:spacing w:line="228" w:lineRule="auto"/>
        <w:jc w:val="both"/>
        <w:rPr>
          <w:b/>
          <w:color w:val="000000"/>
        </w:rPr>
      </w:pPr>
    </w:p>
    <w:p w:rsidR="00F66499" w:rsidRPr="009110E0" w:rsidRDefault="00F66499" w:rsidP="00F66499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Prodotto di un vettore per uno scalare</w:t>
      </w:r>
    </w:p>
    <w:p w:rsidR="00F66499" w:rsidRPr="003E58D6" w:rsidRDefault="00F66499" w:rsidP="00F66499">
      <w:pPr>
        <w:spacing w:line="228" w:lineRule="auto"/>
        <w:jc w:val="both"/>
        <w:rPr>
          <w:bCs/>
          <w:color w:val="000000"/>
          <w:sz w:val="12"/>
          <w:szCs w:val="12"/>
        </w:rPr>
      </w:pPr>
      <w:r>
        <w:rPr>
          <w:bCs/>
          <w:color w:val="000000"/>
        </w:rPr>
        <w:t xml:space="preserve">Il prodotto di un vettore </w:t>
      </w:r>
      <w:r w:rsidRPr="00F66499">
        <w:rPr>
          <w:position w:val="-6"/>
        </w:rPr>
        <w:object w:dxaOrig="200" w:dyaOrig="279">
          <v:shape id="_x0000_i1025" type="#_x0000_t75" style="width:10.3pt;height:13.95pt" o:ole="">
            <v:imagedata r:id="rId40" o:title=""/>
          </v:shape>
          <o:OLEObject Type="Embed" ProgID="Equation.3" ShapeID="_x0000_i1025" DrawAspect="Content" ObjectID="_1485117244" r:id="rId41"/>
        </w:object>
      </w:r>
      <w:r>
        <w:t xml:space="preserve"> </w:t>
      </w:r>
      <w:r>
        <w:rPr>
          <w:bCs/>
          <w:color w:val="000000"/>
        </w:rPr>
        <w:t xml:space="preserve">per uno scalare </w:t>
      </w:r>
      <w:r w:rsidRPr="00F66499">
        <w:rPr>
          <w:rFonts w:ascii="Symbol" w:hAnsi="Symbol"/>
          <w:bCs/>
          <w:color w:val="000000"/>
        </w:rPr>
        <w:t></w:t>
      </w:r>
      <w:r>
        <w:rPr>
          <w:bCs/>
          <w:color w:val="000000"/>
        </w:rPr>
        <w:t xml:space="preserve"> è un vettore che ha la stessa direzione e lo stesso verso di </w:t>
      </w:r>
      <w:r w:rsidRPr="00F66499">
        <w:rPr>
          <w:position w:val="-6"/>
        </w:rPr>
        <w:object w:dxaOrig="200" w:dyaOrig="279">
          <v:shape id="_x0000_i1026" type="#_x0000_t75" style="width:10.3pt;height:13.95pt" o:ole="">
            <v:imagedata r:id="rId40" o:title=""/>
          </v:shape>
          <o:OLEObject Type="Embed" ProgID="Equation.3" ShapeID="_x0000_i1026" DrawAspect="Content" ObjectID="_1485117245" r:id="rId42"/>
        </w:object>
      </w:r>
      <w:r>
        <w:t xml:space="preserve"> e come modulo il modulo di </w:t>
      </w:r>
      <w:r w:rsidRPr="00F66499">
        <w:rPr>
          <w:position w:val="-6"/>
        </w:rPr>
        <w:object w:dxaOrig="200" w:dyaOrig="279">
          <v:shape id="_x0000_i1027" type="#_x0000_t75" style="width:10.3pt;height:13.95pt" o:ole="">
            <v:imagedata r:id="rId40" o:title=""/>
          </v:shape>
          <o:OLEObject Type="Embed" ProgID="Equation.3" ShapeID="_x0000_i1027" DrawAspect="Content" ObjectID="_1485117246" r:id="rId43"/>
        </w:object>
      </w:r>
      <w:r>
        <w:t xml:space="preserve"> moltiplicato per </w:t>
      </w:r>
      <w:r w:rsidRPr="00F66499">
        <w:rPr>
          <w:rFonts w:ascii="Symbol" w:hAnsi="Symbol"/>
        </w:rPr>
        <w:t></w:t>
      </w:r>
      <w:r>
        <w:rPr>
          <w:bCs/>
          <w:color w:val="000000"/>
        </w:rPr>
        <w:t xml:space="preserve">. </w:t>
      </w:r>
    </w:p>
    <w:p w:rsidR="00F66499" w:rsidRDefault="00F66499" w:rsidP="00F66499">
      <w:pPr>
        <w:spacing w:line="228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F66499" w:rsidRPr="003E58D6" w:rsidRDefault="00AF5C10" w:rsidP="00F66499">
      <w:pPr>
        <w:spacing w:line="228" w:lineRule="auto"/>
        <w:jc w:val="both"/>
        <w:rPr>
          <w:bCs/>
          <w:color w:val="000000"/>
          <w:sz w:val="12"/>
          <w:szCs w:val="12"/>
        </w:rPr>
      </w:pPr>
      <w:r w:rsidRPr="00AF5C10">
        <w:rPr>
          <w:b/>
          <w:noProof/>
          <w:color w:val="000000"/>
        </w:rPr>
        <w:pict>
          <v:group id="_x0000_s1215" style="position:absolute;left:0;text-align:left;margin-left:149.6pt;margin-top:2.1pt;width:201.1pt;height:75.6pt;z-index:9" coordorigin="4849,10840" coordsize="4022,1512">
            <v:line id="_x0000_s1179" style="position:absolute;flip:y" from="6110,11851" to="7256,11981" o:regroupid="9" strokeweight="1.5pt">
              <v:stroke endarrow="block"/>
            </v:line>
            <v:shape id="_x0000_s1181" type="#_x0000_t75" style="position:absolute;left:8325;top:11275;width:320;height:279" o:regroupid="9">
              <v:imagedata r:id="rId44" o:title=""/>
            </v:shape>
            <v:shape id="_x0000_s1182" type="#_x0000_t75" style="position:absolute;left:7269;top:11726;width:200;height:279" o:regroupid="9">
              <v:imagedata r:id="rId45" o:title=""/>
            </v:shape>
            <v:line id="_x0000_s1183" style="position:absolute;flip:x" from="5490,11921" to="6013,11980" o:regroupid="9">
              <v:stroke endarrow="block"/>
            </v:line>
            <v:shape id="_x0000_s1187" type="#_x0000_t75" style="position:absolute;left:4849;top:11732;width:560;height:620" o:regroupid="9">
              <v:imagedata r:id="rId46" o:title=""/>
            </v:shape>
            <v:line id="_x0000_s1204" style="position:absolute;flip:y" from="5975,11423" to="8239,11680">
              <v:stroke endarrow="block"/>
            </v:line>
            <v:line id="_x0000_s1208" style="position:absolute;flip:x" from="5475,10840" to="8871,11214">
              <v:stroke endarrow="block"/>
            </v:line>
            <v:shape id="_x0000_s1211" type="#_x0000_t75" style="position:absolute;left:4849;top:11732;width:560;height:620">
              <v:imagedata r:id="rId46" o:title=""/>
            </v:shape>
            <v:shape id="_x0000_s1214" type="#_x0000_t75" style="position:absolute;left:5074;top:11039;width:480;height:279">
              <v:imagedata r:id="rId47" o:title=""/>
            </v:shape>
          </v:group>
          <o:OLEObject Type="Embed" ProgID="Equation.3" ShapeID="_x0000_s1181" DrawAspect="Content" ObjectID="_1485117284" r:id="rId48"/>
          <o:OLEObject Type="Embed" ProgID="Equation.3" ShapeID="_x0000_s1182" DrawAspect="Content" ObjectID="_1485117285" r:id="rId49"/>
          <o:OLEObject Type="Embed" ProgID="Equation.3" ShapeID="_x0000_s1187" DrawAspect="Content" ObjectID="_1485117286" r:id="rId50"/>
          <o:OLEObject Type="Embed" ProgID="Equation.3" ShapeID="_x0000_s1211" DrawAspect="Content" ObjectID="_1485117287" r:id="rId51"/>
          <o:OLEObject Type="Embed" ProgID="Equation.3" ShapeID="_x0000_s1214" DrawAspect="Content" ObjectID="_1485117288" r:id="rId52"/>
        </w:pict>
      </w:r>
    </w:p>
    <w:p w:rsidR="00F66499" w:rsidRDefault="00F66499" w:rsidP="00F66499">
      <w:pPr>
        <w:spacing w:line="228" w:lineRule="auto"/>
        <w:jc w:val="both"/>
        <w:rPr>
          <w:b/>
          <w:color w:val="000000"/>
        </w:rPr>
      </w:pPr>
    </w:p>
    <w:p w:rsidR="00F66499" w:rsidRDefault="00F66499" w:rsidP="00F66499">
      <w:pPr>
        <w:spacing w:line="228" w:lineRule="auto"/>
        <w:jc w:val="both"/>
        <w:rPr>
          <w:b/>
          <w:color w:val="000000"/>
        </w:rPr>
      </w:pPr>
    </w:p>
    <w:p w:rsidR="00F66499" w:rsidRDefault="00F66499" w:rsidP="00AA46B2">
      <w:pPr>
        <w:spacing w:line="228" w:lineRule="auto"/>
        <w:jc w:val="both"/>
        <w:rPr>
          <w:b/>
          <w:color w:val="000000"/>
        </w:rPr>
      </w:pPr>
    </w:p>
    <w:p w:rsidR="00F66499" w:rsidRDefault="00F66499" w:rsidP="00AA46B2">
      <w:pPr>
        <w:spacing w:line="228" w:lineRule="auto"/>
        <w:jc w:val="both"/>
        <w:rPr>
          <w:b/>
          <w:color w:val="000000"/>
        </w:rPr>
      </w:pPr>
    </w:p>
    <w:p w:rsidR="0047263D" w:rsidRDefault="0047263D" w:rsidP="00AA46B2">
      <w:pPr>
        <w:spacing w:line="228" w:lineRule="auto"/>
        <w:jc w:val="both"/>
        <w:rPr>
          <w:b/>
          <w:color w:val="000000"/>
        </w:rPr>
      </w:pPr>
    </w:p>
    <w:p w:rsidR="0047263D" w:rsidRDefault="0047263D" w:rsidP="00AA46B2">
      <w:pPr>
        <w:spacing w:line="228" w:lineRule="auto"/>
        <w:jc w:val="both"/>
        <w:rPr>
          <w:b/>
          <w:color w:val="000000"/>
        </w:rPr>
      </w:pPr>
    </w:p>
    <w:p w:rsidR="0047263D" w:rsidRPr="009110E0" w:rsidRDefault="0047263D" w:rsidP="0047263D">
      <w:pPr>
        <w:spacing w:line="228" w:lineRule="auto"/>
        <w:jc w:val="both"/>
        <w:rPr>
          <w:b/>
          <w:color w:val="000000"/>
        </w:rPr>
      </w:pPr>
      <w:r>
        <w:rPr>
          <w:b/>
          <w:color w:val="000000"/>
        </w:rPr>
        <w:t>Prodotto scalare</w:t>
      </w:r>
      <w:r w:rsidRPr="009110E0">
        <w:rPr>
          <w:b/>
          <w:color w:val="000000"/>
        </w:rPr>
        <w:t xml:space="preserve"> di due vetto</w:t>
      </w:r>
      <w:r>
        <w:rPr>
          <w:b/>
          <w:color w:val="000000"/>
        </w:rPr>
        <w:t>ri</w:t>
      </w:r>
    </w:p>
    <w:p w:rsidR="007F5F8B" w:rsidRDefault="00864F3C" w:rsidP="0047263D">
      <w:pPr>
        <w:spacing w:line="228" w:lineRule="auto"/>
        <w:jc w:val="both"/>
        <w:rPr>
          <w:bCs/>
          <w:color w:val="000000"/>
        </w:rPr>
      </w:pPr>
      <w:r>
        <w:rPr>
          <w:bCs/>
          <w:color w:val="000000"/>
        </w:rPr>
        <w:t>A differenza delle operazioni precedenti, i</w:t>
      </w:r>
      <w:r w:rsidR="0047263D">
        <w:rPr>
          <w:bCs/>
          <w:color w:val="000000"/>
        </w:rPr>
        <w:t>l prodotto scalare di due vettor</w:t>
      </w:r>
      <w:r w:rsidR="00C62AF2">
        <w:rPr>
          <w:bCs/>
          <w:color w:val="000000"/>
        </w:rPr>
        <w:t>i</w:t>
      </w:r>
      <w:r w:rsidR="0047263D">
        <w:rPr>
          <w:bCs/>
          <w:color w:val="000000"/>
        </w:rPr>
        <w:t xml:space="preserve"> a due vettori </w:t>
      </w:r>
      <w:r>
        <w:rPr>
          <w:bCs/>
          <w:color w:val="000000"/>
        </w:rPr>
        <w:t xml:space="preserve">non associa un altro vettore ma </w:t>
      </w:r>
      <w:r w:rsidR="0047263D">
        <w:rPr>
          <w:bCs/>
          <w:color w:val="000000"/>
        </w:rPr>
        <w:t xml:space="preserve">uno scalare. </w:t>
      </w:r>
      <w:r>
        <w:rPr>
          <w:bCs/>
          <w:color w:val="000000"/>
        </w:rPr>
        <w:t xml:space="preserve">Per ottenere il </w:t>
      </w:r>
      <w:r w:rsidR="00BC094C">
        <w:rPr>
          <w:bCs/>
          <w:color w:val="000000"/>
        </w:rPr>
        <w:t xml:space="preserve">prodotto </w:t>
      </w:r>
      <w:r>
        <w:rPr>
          <w:bCs/>
          <w:color w:val="000000"/>
        </w:rPr>
        <w:t xml:space="preserve">scalare </w:t>
      </w:r>
      <w:r w:rsidR="00BC094C">
        <w:rPr>
          <w:bCs/>
          <w:color w:val="000000"/>
        </w:rPr>
        <w:t xml:space="preserve">bisogna moltiplicare il modulo del primo vettore con il modulo del secondo vettore e con uno speciale coefficiente dipendente dall’angolo esistente tra i due vettori, indicato con cos </w:t>
      </w:r>
      <w:r w:rsidR="00BC094C" w:rsidRPr="00BC094C">
        <w:rPr>
          <w:rFonts w:ascii="Symbol" w:hAnsi="Symbol"/>
          <w:bCs/>
          <w:color w:val="000000"/>
        </w:rPr>
        <w:t></w:t>
      </w:r>
      <w:r w:rsidR="00BC094C">
        <w:rPr>
          <w:rFonts w:ascii="Symbol" w:hAnsi="Symbol"/>
          <w:bCs/>
          <w:color w:val="000000"/>
        </w:rPr>
        <w:t></w:t>
      </w:r>
      <w:r w:rsidR="00BC094C" w:rsidRPr="00BC094C">
        <w:rPr>
          <w:bCs/>
          <w:color w:val="000000"/>
        </w:rPr>
        <w:t xml:space="preserve">(da leggere </w:t>
      </w:r>
      <w:r w:rsidR="00BC094C">
        <w:rPr>
          <w:rFonts w:ascii="Symbol" w:hAnsi="Symbol"/>
          <w:bCs/>
          <w:color w:val="000000"/>
        </w:rPr>
        <w:t></w:t>
      </w:r>
      <w:r w:rsidR="00BC094C">
        <w:rPr>
          <w:bCs/>
          <w:color w:val="000000"/>
        </w:rPr>
        <w:t xml:space="preserve">”coseno di </w:t>
      </w:r>
      <w:r w:rsidR="00BC094C" w:rsidRPr="00BC094C">
        <w:rPr>
          <w:rFonts w:ascii="Symbol" w:hAnsi="Symbol"/>
          <w:bCs/>
          <w:color w:val="000000"/>
        </w:rPr>
        <w:t></w:t>
      </w:r>
      <w:r w:rsidR="00BC094C">
        <w:rPr>
          <w:bCs/>
          <w:color w:val="000000"/>
        </w:rPr>
        <w:t>”)</w:t>
      </w:r>
      <w:r>
        <w:rPr>
          <w:bCs/>
          <w:color w:val="000000"/>
        </w:rPr>
        <w:t>, il cui significato sarà chiaro dopo lo studio della goniometria.</w:t>
      </w:r>
    </w:p>
    <w:p w:rsidR="007F5F8B" w:rsidRPr="007F5F8B" w:rsidRDefault="00AF5C10" w:rsidP="0047263D">
      <w:pPr>
        <w:spacing w:line="228" w:lineRule="auto"/>
        <w:jc w:val="both"/>
        <w:rPr>
          <w:bCs/>
          <w:color w:val="000000"/>
          <w:sz w:val="12"/>
          <w:szCs w:val="12"/>
        </w:rPr>
      </w:pPr>
      <w:r w:rsidRPr="00AF5C10">
        <w:rPr>
          <w:b/>
          <w:noProof/>
          <w:color w:val="000000"/>
        </w:rPr>
        <w:pict>
          <v:group id="_x0000_s1234" style="position:absolute;left:0;text-align:left;margin-left:302.25pt;margin-top:-.45pt;width:74.45pt;height:54.45pt;z-index:10" coordorigin="7179,14496" coordsize="1489,1089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231" type="#_x0000_t19" style="position:absolute;left:7557;top:15186;width:218;height:285"/>
            <v:line id="_x0000_s1218" style="position:absolute;flip:y" from="7179,14704" to="8060,15571" o:regroupid="11">
              <v:stroke endarrow="block"/>
            </v:line>
            <v:line id="_x0000_s1219" style="position:absolute;flip:y" from="7196,15438" to="8342,15568" o:regroupid="11">
              <v:stroke endarrow="block"/>
            </v:line>
            <v:shape id="_x0000_s1221" type="#_x0000_t75" style="position:absolute;left:8115;top:14496;width:220;height:340" o:regroupid="11">
              <v:imagedata r:id="rId31" o:title=""/>
            </v:shape>
            <v:shape id="_x0000_s1222" type="#_x0000_t75" style="position:absolute;left:8408;top:15245;width:260;height:340" o:regroupid="11">
              <v:imagedata r:id="rId32" o:title=""/>
            </v:shape>
            <v:shape id="_x0000_s1232" type="#_x0000_t75" style="position:absolute;left:7797;top:15059;width:240;height:220" o:regroupid="11">
              <v:imagedata r:id="rId53" o:title=""/>
            </v:shape>
          </v:group>
          <o:OLEObject Type="Embed" ProgID="Equation.3" ShapeID="_x0000_s1221" DrawAspect="Content" ObjectID="_1485117289" r:id="rId54"/>
          <o:OLEObject Type="Embed" ProgID="Equation.3" ShapeID="_x0000_s1222" DrawAspect="Content" ObjectID="_1485117290" r:id="rId55"/>
          <o:OLEObject Type="Embed" ProgID="Equation.3" ShapeID="_x0000_s1232" DrawAspect="Content" ObjectID="_1485117291" r:id="rId56"/>
        </w:pict>
      </w:r>
    </w:p>
    <w:p w:rsidR="0047263D" w:rsidRPr="003E58D6" w:rsidRDefault="007F5F8B" w:rsidP="007F5F8B">
      <w:pPr>
        <w:spacing w:line="228" w:lineRule="auto"/>
        <w:ind w:firstLine="708"/>
        <w:jc w:val="both"/>
        <w:rPr>
          <w:bCs/>
          <w:color w:val="000000"/>
          <w:sz w:val="12"/>
          <w:szCs w:val="12"/>
        </w:rPr>
      </w:pPr>
      <w:r w:rsidRPr="00DE60AA">
        <w:rPr>
          <w:position w:val="-10"/>
        </w:rPr>
        <w:object w:dxaOrig="1920" w:dyaOrig="340">
          <v:shape id="_x0000_i1028" type="#_x0000_t75" style="width:96.25pt;height:16.9pt" o:ole="" o:allowoverlap="f">
            <v:imagedata r:id="rId57" o:title=""/>
          </v:shape>
          <o:OLEObject Type="Embed" ProgID="Equation.3" ShapeID="_x0000_i1028" DrawAspect="Content" ObjectID="_1485117247" r:id="rId58"/>
        </w:object>
      </w:r>
    </w:p>
    <w:p w:rsidR="0047263D" w:rsidRDefault="0047263D" w:rsidP="0047263D">
      <w:pPr>
        <w:spacing w:line="228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AB5EF1" w:rsidRPr="00A007C2" w:rsidRDefault="00AB5EF1" w:rsidP="00AB5EF1">
      <w:pPr>
        <w:spacing w:line="228" w:lineRule="auto"/>
        <w:jc w:val="both"/>
        <w:rPr>
          <w:b/>
          <w:color w:val="000000"/>
          <w:sz w:val="28"/>
        </w:rPr>
      </w:pPr>
      <w:r>
        <w:rPr>
          <w:bCs/>
          <w:color w:val="000000"/>
          <w:sz w:val="12"/>
          <w:szCs w:val="12"/>
        </w:rPr>
        <w:br w:type="page"/>
      </w:r>
      <w:r>
        <w:rPr>
          <w:b/>
          <w:color w:val="000000"/>
          <w:sz w:val="28"/>
        </w:rPr>
        <w:lastRenderedPageBreak/>
        <w:t>Componenti cartesiane di un vettore</w:t>
      </w:r>
      <w:r w:rsidR="00AB7A3F">
        <w:rPr>
          <w:b/>
          <w:color w:val="000000"/>
          <w:sz w:val="28"/>
        </w:rPr>
        <w:t xml:space="preserve"> piano</w:t>
      </w:r>
    </w:p>
    <w:p w:rsidR="0047263D" w:rsidRDefault="00AF5C10" w:rsidP="0047263D">
      <w:pPr>
        <w:spacing w:line="228" w:lineRule="auto"/>
        <w:jc w:val="both"/>
        <w:rPr>
          <w:bCs/>
          <w:color w:val="000000"/>
          <w:szCs w:val="12"/>
        </w:rPr>
      </w:pPr>
      <w:r w:rsidRPr="00AF5C10">
        <w:rPr>
          <w:noProof/>
        </w:rPr>
        <w:pict>
          <v:shape id="_x0000_s1235" type="#_x0000_t75" style="position:absolute;left:0;text-align:left;margin-left:275.95pt;margin-top:20.15pt;width:202.15pt;height:223.6pt;z-index:11">
            <v:imagedata r:id="rId59" o:title="" croptop="26613f" cropbottom="14694f" cropleft="15614f" cropright="36243f"/>
            <w10:wrap type="square"/>
          </v:shape>
        </w:pict>
      </w:r>
      <w:r w:rsidR="00AB5EF1" w:rsidRPr="00AB5EF1">
        <w:rPr>
          <w:bCs/>
          <w:color w:val="000000"/>
          <w:szCs w:val="12"/>
        </w:rPr>
        <w:t xml:space="preserve">Il </w:t>
      </w:r>
      <w:r w:rsidR="00AB5EF1">
        <w:rPr>
          <w:bCs/>
          <w:color w:val="000000"/>
          <w:szCs w:val="12"/>
        </w:rPr>
        <w:t>vettore, oltre che geometricamente, si può definire anche algebricamente attraverso le sue componenti cartesiane</w:t>
      </w:r>
      <w:r w:rsidR="003E2689">
        <w:rPr>
          <w:bCs/>
          <w:color w:val="000000"/>
          <w:szCs w:val="12"/>
        </w:rPr>
        <w:t>.</w:t>
      </w:r>
    </w:p>
    <w:p w:rsidR="003E2689" w:rsidRDefault="003E2689" w:rsidP="0047263D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Le componenti cartesiane del vettore si possono ottenere applicando il vettore nell’origine del piano cartesiano e prendendo in considerazione le coordinate della “punta”; con riferimento alla figura si ha: </w: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691738" w:rsidP="003E2689">
      <w:pPr>
        <w:spacing w:line="228" w:lineRule="auto"/>
        <w:ind w:firstLine="708"/>
        <w:jc w:val="both"/>
        <w:rPr>
          <w:bCs/>
          <w:color w:val="000000"/>
          <w:szCs w:val="12"/>
        </w:rPr>
      </w:pPr>
      <w:r w:rsidRPr="00AB5EF1">
        <w:rPr>
          <w:bCs/>
          <w:color w:val="000000"/>
          <w:position w:val="-14"/>
          <w:szCs w:val="12"/>
        </w:rPr>
        <w:object w:dxaOrig="1120" w:dyaOrig="380">
          <v:shape id="_x0000_i1048" type="#_x0000_t75" style="width:66.85pt;height:22.05pt" o:ole="">
            <v:imagedata r:id="rId60" o:title=""/>
          </v:shape>
          <o:OLEObject Type="Embed" ProgID="Equation.3" ShapeID="_x0000_i1048" DrawAspect="Content" ObjectID="_1485117248" r:id="rId61"/>
        </w:objec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3E2689" w:rsidP="003E2689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>Il modulo del vettore si può calcolare a partire dalle componenti cartesiane tramite il teorema di Pitagora:</w: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3E2689" w:rsidP="003E2689">
      <w:pPr>
        <w:spacing w:line="228" w:lineRule="auto"/>
        <w:ind w:firstLine="708"/>
        <w:jc w:val="both"/>
        <w:rPr>
          <w:bCs/>
          <w:color w:val="000000"/>
          <w:szCs w:val="12"/>
        </w:rPr>
      </w:pPr>
      <w:r w:rsidRPr="003E2689">
        <w:rPr>
          <w:bCs/>
          <w:color w:val="000000"/>
          <w:position w:val="-16"/>
          <w:szCs w:val="12"/>
        </w:rPr>
        <w:object w:dxaOrig="1840" w:dyaOrig="499">
          <v:shape id="_x0000_i1029" type="#_x0000_t75" style="width:110.2pt;height:29.4pt" o:ole="">
            <v:imagedata r:id="rId62" o:title=""/>
          </v:shape>
          <o:OLEObject Type="Embed" ProgID="Equation.3" ShapeID="_x0000_i1029" DrawAspect="Content" ObjectID="_1485117249" r:id="rId63"/>
        </w:objec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3E2689" w:rsidP="003E2689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Anche l’angolo </w:t>
      </w:r>
      <w:r w:rsidRPr="003E2689">
        <w:rPr>
          <w:rFonts w:ascii="Symbol" w:hAnsi="Symbol"/>
          <w:bCs/>
          <w:i/>
          <w:color w:val="000000"/>
          <w:szCs w:val="12"/>
        </w:rPr>
        <w:t></w:t>
      </w:r>
      <w:r>
        <w:rPr>
          <w:bCs/>
          <w:color w:val="000000"/>
          <w:szCs w:val="12"/>
        </w:rPr>
        <w:t xml:space="preserve"> che il vettore forma con l’asse </w:t>
      </w:r>
      <w:r w:rsidRPr="003E2689">
        <w:rPr>
          <w:bCs/>
          <w:i/>
          <w:color w:val="000000"/>
          <w:szCs w:val="12"/>
        </w:rPr>
        <w:t>x</w:t>
      </w:r>
      <w:r>
        <w:rPr>
          <w:bCs/>
          <w:color w:val="000000"/>
          <w:szCs w:val="12"/>
        </w:rPr>
        <w:t xml:space="preserve"> può essere calcolato a partire dalle componenti cartesiane del vettore tramite la formula goniometrica:</w: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3E2689" w:rsidP="003E2689">
      <w:pPr>
        <w:spacing w:line="228" w:lineRule="auto"/>
        <w:ind w:firstLine="708"/>
        <w:jc w:val="both"/>
        <w:rPr>
          <w:bCs/>
          <w:color w:val="000000"/>
          <w:szCs w:val="12"/>
        </w:rPr>
      </w:pPr>
      <w:r w:rsidRPr="003E2689">
        <w:rPr>
          <w:bCs/>
          <w:color w:val="000000"/>
          <w:position w:val="-32"/>
          <w:szCs w:val="12"/>
        </w:rPr>
        <w:object w:dxaOrig="1540" w:dyaOrig="760">
          <v:shape id="_x0000_i1030" type="#_x0000_t75" style="width:92.55pt;height:44.8pt" o:ole="">
            <v:imagedata r:id="rId64" o:title=""/>
          </v:shape>
          <o:OLEObject Type="Embed" ProgID="Equation.3" ShapeID="_x0000_i1030" DrawAspect="Content" ObjectID="_1485117250" r:id="rId65"/>
        </w:objec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3E2689" w:rsidP="003E2689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Viceversa, a partire dalla conoscenza del modulo </w:t>
      </w:r>
      <w:r w:rsidRPr="003E2689">
        <w:rPr>
          <w:bCs/>
          <w:color w:val="000000"/>
          <w:position w:val="-14"/>
          <w:szCs w:val="12"/>
        </w:rPr>
        <w:object w:dxaOrig="279" w:dyaOrig="400">
          <v:shape id="_x0000_i1031" type="#_x0000_t75" style="width:16.9pt;height:23.5pt" o:ole="">
            <v:imagedata r:id="rId66" o:title=""/>
          </v:shape>
          <o:OLEObject Type="Embed" ProgID="Equation.3" ShapeID="_x0000_i1031" DrawAspect="Content" ObjectID="_1485117251" r:id="rId67"/>
        </w:object>
      </w:r>
      <w:r>
        <w:rPr>
          <w:bCs/>
          <w:color w:val="000000"/>
          <w:szCs w:val="12"/>
        </w:rPr>
        <w:t xml:space="preserve"> del vettore e dell’angolo </w:t>
      </w:r>
      <w:r w:rsidRPr="003E2689">
        <w:rPr>
          <w:rFonts w:ascii="Symbol" w:hAnsi="Symbol"/>
          <w:bCs/>
          <w:i/>
          <w:color w:val="000000"/>
          <w:szCs w:val="12"/>
        </w:rPr>
        <w:t></w:t>
      </w:r>
      <w:r>
        <w:rPr>
          <w:bCs/>
          <w:color w:val="000000"/>
          <w:szCs w:val="12"/>
        </w:rPr>
        <w:t xml:space="preserve"> che esso forma con l’asse x, possiamo calcolare le componenti cartesiane </w:t>
      </w:r>
      <w:r w:rsidRPr="003E2689">
        <w:rPr>
          <w:bCs/>
          <w:color w:val="000000"/>
          <w:position w:val="-12"/>
          <w:szCs w:val="12"/>
        </w:rPr>
        <w:object w:dxaOrig="279" w:dyaOrig="360">
          <v:shape id="_x0000_i1032" type="#_x0000_t75" style="width:16.9pt;height:21.3pt" o:ole="">
            <v:imagedata r:id="rId68" o:title=""/>
          </v:shape>
          <o:OLEObject Type="Embed" ProgID="Equation.3" ShapeID="_x0000_i1032" DrawAspect="Content" ObjectID="_1485117252" r:id="rId69"/>
        </w:object>
      </w:r>
      <w:r>
        <w:rPr>
          <w:bCs/>
          <w:color w:val="000000"/>
          <w:szCs w:val="12"/>
        </w:rPr>
        <w:t xml:space="preserve">e </w:t>
      </w:r>
      <w:r w:rsidRPr="00AB5EF1">
        <w:rPr>
          <w:bCs/>
          <w:color w:val="000000"/>
          <w:position w:val="-14"/>
          <w:szCs w:val="12"/>
        </w:rPr>
        <w:object w:dxaOrig="279" w:dyaOrig="380">
          <v:shape id="_x0000_i1033" type="#_x0000_t75" style="width:16.9pt;height:22.05pt" o:ole="">
            <v:imagedata r:id="rId70" o:title=""/>
          </v:shape>
          <o:OLEObject Type="Embed" ProgID="Equation.3" ShapeID="_x0000_i1033" DrawAspect="Content" ObjectID="_1485117253" r:id="rId71"/>
        </w:object>
      </w:r>
      <w:r>
        <w:rPr>
          <w:bCs/>
          <w:color w:val="000000"/>
          <w:szCs w:val="12"/>
        </w:rPr>
        <w:t>:</w:t>
      </w:r>
    </w:p>
    <w:p w:rsidR="003E2689" w:rsidRPr="00926854" w:rsidRDefault="003E2689" w:rsidP="003E2689">
      <w:pPr>
        <w:spacing w:line="228" w:lineRule="auto"/>
        <w:jc w:val="both"/>
        <w:rPr>
          <w:bCs/>
          <w:color w:val="000000"/>
          <w:sz w:val="12"/>
          <w:szCs w:val="12"/>
        </w:rPr>
      </w:pPr>
    </w:p>
    <w:p w:rsidR="003E2689" w:rsidRDefault="003E2689" w:rsidP="00AB7A3F">
      <w:pPr>
        <w:spacing w:line="228" w:lineRule="auto"/>
        <w:ind w:firstLine="708"/>
        <w:jc w:val="both"/>
        <w:rPr>
          <w:bCs/>
          <w:color w:val="000000"/>
          <w:szCs w:val="12"/>
        </w:rPr>
      </w:pPr>
      <w:r w:rsidRPr="003E2689">
        <w:rPr>
          <w:bCs/>
          <w:color w:val="000000"/>
          <w:position w:val="-34"/>
          <w:szCs w:val="12"/>
        </w:rPr>
        <w:object w:dxaOrig="1280" w:dyaOrig="800">
          <v:shape id="_x0000_i1034" type="#_x0000_t75" style="width:77.15pt;height:47pt" o:ole="">
            <v:imagedata r:id="rId72" o:title=""/>
          </v:shape>
          <o:OLEObject Type="Embed" ProgID="Equation.3" ShapeID="_x0000_i1034" DrawAspect="Content" ObjectID="_1485117254" r:id="rId73"/>
        </w:object>
      </w:r>
    </w:p>
    <w:p w:rsidR="003E2689" w:rsidRDefault="003E2689" w:rsidP="003E2689">
      <w:pPr>
        <w:spacing w:line="228" w:lineRule="auto"/>
        <w:jc w:val="both"/>
        <w:rPr>
          <w:bCs/>
          <w:color w:val="000000"/>
          <w:szCs w:val="12"/>
        </w:rPr>
      </w:pPr>
    </w:p>
    <w:p w:rsidR="00AB7A3F" w:rsidRDefault="00AB7A3F" w:rsidP="00AB7A3F">
      <w:pPr>
        <w:spacing w:line="228" w:lineRule="auto"/>
        <w:jc w:val="both"/>
        <w:rPr>
          <w:b/>
          <w:color w:val="000000"/>
          <w:sz w:val="28"/>
        </w:rPr>
      </w:pPr>
    </w:p>
    <w:p w:rsidR="00AB7A3F" w:rsidRPr="00A007C2" w:rsidRDefault="00AB7A3F" w:rsidP="00AB7A3F">
      <w:pPr>
        <w:spacing w:line="228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Versori</w:t>
      </w:r>
    </w:p>
    <w:p w:rsidR="00AB7A3F" w:rsidRDefault="00AB7A3F" w:rsidP="00AB7A3F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Esistono dei vettori speciali, detti </w:t>
      </w:r>
      <w:r w:rsidRPr="00AB7A3F">
        <w:rPr>
          <w:b/>
          <w:bCs/>
          <w:color w:val="000000"/>
          <w:szCs w:val="12"/>
        </w:rPr>
        <w:t>versori</w:t>
      </w:r>
      <w:r>
        <w:rPr>
          <w:bCs/>
          <w:color w:val="000000"/>
          <w:szCs w:val="12"/>
        </w:rPr>
        <w:t>, che possono essere usati per caratterizzare tutti gli altri vettori. I versori:</w:t>
      </w:r>
    </w:p>
    <w:p w:rsidR="00AB7A3F" w:rsidRDefault="00AB7A3F" w:rsidP="00AB7A3F">
      <w:pPr>
        <w:numPr>
          <w:ilvl w:val="0"/>
          <w:numId w:val="29"/>
        </w:numPr>
        <w:spacing w:line="228" w:lineRule="auto"/>
        <w:ind w:left="708" w:hanging="348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>hanno modulo unitario;</w:t>
      </w:r>
    </w:p>
    <w:p w:rsidR="00AB7A3F" w:rsidRDefault="00AB7A3F" w:rsidP="00AB7A3F">
      <w:pPr>
        <w:numPr>
          <w:ilvl w:val="0"/>
          <w:numId w:val="29"/>
        </w:num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>sono diretti lungo gli assi cartesiani;</w:t>
      </w:r>
    </w:p>
    <w:p w:rsidR="00AB7A3F" w:rsidRDefault="00AB7A3F" w:rsidP="00AB7A3F">
      <w:pPr>
        <w:numPr>
          <w:ilvl w:val="0"/>
          <w:numId w:val="29"/>
        </w:numPr>
        <w:spacing w:line="228" w:lineRule="auto"/>
        <w:jc w:val="both"/>
        <w:rPr>
          <w:bCs/>
          <w:color w:val="000000"/>
          <w:szCs w:val="12"/>
        </w:rPr>
      </w:pPr>
      <w:r w:rsidRPr="00AB7A3F">
        <w:rPr>
          <w:bCs/>
          <w:color w:val="000000"/>
          <w:szCs w:val="12"/>
        </w:rPr>
        <w:t>indicano il verso positivo degli assi cartesiani.</w:t>
      </w:r>
    </w:p>
    <w:p w:rsidR="00AB7A3F" w:rsidRDefault="00AB7A3F" w:rsidP="00AB7A3F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Il versore dell’asse x viene solitamente indicato con il simbolo </w:t>
      </w:r>
      <w:r w:rsidRPr="00AB7A3F">
        <w:rPr>
          <w:bCs/>
          <w:color w:val="000000"/>
          <w:position w:val="-6"/>
          <w:szCs w:val="12"/>
        </w:rPr>
        <w:object w:dxaOrig="160" w:dyaOrig="340">
          <v:shape id="_x0000_i1035" type="#_x0000_t75" style="width:9.55pt;height:19.85pt" o:ole="">
            <v:imagedata r:id="rId74" o:title=""/>
          </v:shape>
          <o:OLEObject Type="Embed" ProgID="Equation.3" ShapeID="_x0000_i1035" DrawAspect="Content" ObjectID="_1485117255" r:id="rId75"/>
        </w:object>
      </w:r>
      <w:r>
        <w:rPr>
          <w:bCs/>
          <w:color w:val="000000"/>
          <w:szCs w:val="12"/>
        </w:rPr>
        <w:t xml:space="preserve">; il versore dell’asse y viene indicato con il simbolo </w:t>
      </w:r>
      <w:r w:rsidRPr="00AB7A3F">
        <w:rPr>
          <w:bCs/>
          <w:color w:val="000000"/>
          <w:position w:val="-10"/>
          <w:szCs w:val="12"/>
        </w:rPr>
        <w:object w:dxaOrig="200" w:dyaOrig="380">
          <v:shape id="_x0000_i1036" type="#_x0000_t75" style="width:11.75pt;height:22.05pt" o:ole="">
            <v:imagedata r:id="rId76" o:title=""/>
          </v:shape>
          <o:OLEObject Type="Embed" ProgID="Equation.3" ShapeID="_x0000_i1036" DrawAspect="Content" ObjectID="_1485117256" r:id="rId77"/>
        </w:object>
      </w:r>
      <w:r>
        <w:rPr>
          <w:bCs/>
          <w:color w:val="000000"/>
          <w:szCs w:val="12"/>
        </w:rPr>
        <w:t xml:space="preserve">; il versore dell’asse z (quando il vettore ha 3 dimensioni) è indicato con il simbolo </w:t>
      </w:r>
      <w:r w:rsidRPr="00AB7A3F">
        <w:rPr>
          <w:bCs/>
          <w:color w:val="000000"/>
          <w:position w:val="-6"/>
          <w:szCs w:val="12"/>
        </w:rPr>
        <w:object w:dxaOrig="200" w:dyaOrig="340">
          <v:shape id="_x0000_i1037" type="#_x0000_t75" style="width:11.75pt;height:19.85pt" o:ole="">
            <v:imagedata r:id="rId78" o:title=""/>
          </v:shape>
          <o:OLEObject Type="Embed" ProgID="Equation.3" ShapeID="_x0000_i1037" DrawAspect="Content" ObjectID="_1485117257" r:id="rId79"/>
        </w:object>
      </w:r>
      <w:r w:rsidR="00926854">
        <w:rPr>
          <w:bCs/>
          <w:color w:val="000000"/>
          <w:szCs w:val="12"/>
        </w:rPr>
        <w:t xml:space="preserve">. Il versore </w:t>
      </w:r>
      <w:r w:rsidR="00926854" w:rsidRPr="00AB7A3F">
        <w:rPr>
          <w:bCs/>
          <w:color w:val="000000"/>
          <w:position w:val="-6"/>
          <w:szCs w:val="12"/>
        </w:rPr>
        <w:object w:dxaOrig="160" w:dyaOrig="340">
          <v:shape id="_x0000_i1038" type="#_x0000_t75" style="width:9.55pt;height:19.85pt" o:ole="">
            <v:imagedata r:id="rId74" o:title=""/>
          </v:shape>
          <o:OLEObject Type="Embed" ProgID="Equation.3" ShapeID="_x0000_i1038" DrawAspect="Content" ObjectID="_1485117258" r:id="rId80"/>
        </w:object>
      </w:r>
      <w:r w:rsidR="00926854">
        <w:rPr>
          <w:bCs/>
          <w:color w:val="000000"/>
          <w:szCs w:val="12"/>
        </w:rPr>
        <w:t xml:space="preserve">ha per componenti </w:t>
      </w:r>
      <w:r w:rsidR="00926854" w:rsidRPr="00926854">
        <w:rPr>
          <w:bCs/>
          <w:color w:val="000000"/>
          <w:position w:val="-10"/>
          <w:szCs w:val="12"/>
        </w:rPr>
        <w:object w:dxaOrig="1080" w:dyaOrig="380">
          <v:shape id="_x0000_i1039" type="#_x0000_t75" style="width:64.65pt;height:22.05pt" o:ole="">
            <v:imagedata r:id="rId81" o:title=""/>
          </v:shape>
          <o:OLEObject Type="Embed" ProgID="Equation.3" ShapeID="_x0000_i1039" DrawAspect="Content" ObjectID="_1485117259" r:id="rId82"/>
        </w:object>
      </w:r>
      <w:r w:rsidR="00926854">
        <w:rPr>
          <w:bCs/>
          <w:color w:val="000000"/>
          <w:szCs w:val="12"/>
        </w:rPr>
        <w:t xml:space="preserve">; analogamente </w:t>
      </w:r>
      <w:r w:rsidR="00926854" w:rsidRPr="00926854">
        <w:rPr>
          <w:bCs/>
          <w:color w:val="000000"/>
          <w:position w:val="-10"/>
          <w:szCs w:val="12"/>
        </w:rPr>
        <w:object w:dxaOrig="1140" w:dyaOrig="380">
          <v:shape id="_x0000_i1040" type="#_x0000_t75" style="width:68.35pt;height:22.05pt" o:ole="">
            <v:imagedata r:id="rId83" o:title=""/>
          </v:shape>
          <o:OLEObject Type="Embed" ProgID="Equation.3" ShapeID="_x0000_i1040" DrawAspect="Content" ObjectID="_1485117260" r:id="rId84"/>
        </w:object>
      </w:r>
      <w:r w:rsidR="00926854">
        <w:rPr>
          <w:bCs/>
          <w:color w:val="000000"/>
          <w:szCs w:val="12"/>
        </w:rPr>
        <w:t xml:space="preserve"> e </w:t>
      </w:r>
      <w:r w:rsidR="00926854" w:rsidRPr="00926854">
        <w:rPr>
          <w:bCs/>
          <w:color w:val="000000"/>
          <w:position w:val="-10"/>
          <w:szCs w:val="12"/>
        </w:rPr>
        <w:object w:dxaOrig="1140" w:dyaOrig="380">
          <v:shape id="_x0000_i1041" type="#_x0000_t75" style="width:68.35pt;height:22.05pt" o:ole="">
            <v:imagedata r:id="rId85" o:title=""/>
          </v:shape>
          <o:OLEObject Type="Embed" ProgID="Equation.3" ShapeID="_x0000_i1041" DrawAspect="Content" ObjectID="_1485117261" r:id="rId86"/>
        </w:object>
      </w:r>
      <w:r w:rsidR="00926854">
        <w:rPr>
          <w:bCs/>
          <w:color w:val="000000"/>
          <w:szCs w:val="12"/>
        </w:rPr>
        <w:t>.</w:t>
      </w:r>
    </w:p>
    <w:p w:rsidR="00AB7A3F" w:rsidRDefault="00AB7A3F" w:rsidP="00AB7A3F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Un qualsiasi vettore può essere espresso </w:t>
      </w:r>
      <w:r w:rsidR="00926854">
        <w:rPr>
          <w:bCs/>
          <w:color w:val="000000"/>
          <w:szCs w:val="12"/>
        </w:rPr>
        <w:t xml:space="preserve">o scomposto </w:t>
      </w:r>
      <w:r>
        <w:rPr>
          <w:bCs/>
          <w:color w:val="000000"/>
          <w:szCs w:val="12"/>
        </w:rPr>
        <w:t xml:space="preserve">attraverso i versori </w:t>
      </w:r>
      <w:r w:rsidRPr="00AB7A3F">
        <w:rPr>
          <w:bCs/>
          <w:color w:val="000000"/>
          <w:position w:val="-6"/>
          <w:szCs w:val="12"/>
        </w:rPr>
        <w:object w:dxaOrig="160" w:dyaOrig="340">
          <v:shape id="_x0000_i1042" type="#_x0000_t75" style="width:9.55pt;height:19.85pt" o:ole="">
            <v:imagedata r:id="rId74" o:title=""/>
          </v:shape>
          <o:OLEObject Type="Embed" ProgID="Equation.3" ShapeID="_x0000_i1042" DrawAspect="Content" ObjectID="_1485117262" r:id="rId87"/>
        </w:object>
      </w:r>
      <w:r>
        <w:rPr>
          <w:bCs/>
          <w:color w:val="000000"/>
          <w:szCs w:val="12"/>
        </w:rPr>
        <w:t xml:space="preserve">, </w:t>
      </w:r>
      <w:r w:rsidRPr="00AB7A3F">
        <w:rPr>
          <w:bCs/>
          <w:color w:val="000000"/>
          <w:position w:val="-10"/>
          <w:szCs w:val="12"/>
        </w:rPr>
        <w:object w:dxaOrig="200" w:dyaOrig="380">
          <v:shape id="_x0000_i1043" type="#_x0000_t75" style="width:11.75pt;height:22.05pt" o:ole="">
            <v:imagedata r:id="rId76" o:title=""/>
          </v:shape>
          <o:OLEObject Type="Embed" ProgID="Equation.3" ShapeID="_x0000_i1043" DrawAspect="Content" ObjectID="_1485117263" r:id="rId88"/>
        </w:object>
      </w:r>
      <w:r>
        <w:rPr>
          <w:bCs/>
          <w:color w:val="000000"/>
          <w:szCs w:val="12"/>
        </w:rPr>
        <w:t xml:space="preserve"> e </w:t>
      </w:r>
      <w:r w:rsidRPr="00AB7A3F">
        <w:rPr>
          <w:bCs/>
          <w:color w:val="000000"/>
          <w:position w:val="-6"/>
          <w:szCs w:val="12"/>
        </w:rPr>
        <w:object w:dxaOrig="200" w:dyaOrig="340">
          <v:shape id="_x0000_i1044" type="#_x0000_t75" style="width:11.75pt;height:19.85pt" o:ole="">
            <v:imagedata r:id="rId78" o:title=""/>
          </v:shape>
          <o:OLEObject Type="Embed" ProgID="Equation.3" ShapeID="_x0000_i1044" DrawAspect="Content" ObjectID="_1485117264" r:id="rId89"/>
        </w:object>
      </w:r>
      <w:r>
        <w:rPr>
          <w:bCs/>
          <w:color w:val="000000"/>
          <w:szCs w:val="12"/>
        </w:rPr>
        <w:t>.</w:t>
      </w:r>
      <w:r w:rsidR="00926854">
        <w:rPr>
          <w:bCs/>
          <w:color w:val="000000"/>
          <w:szCs w:val="12"/>
        </w:rPr>
        <w:t xml:space="preserve"> </w:t>
      </w:r>
    </w:p>
    <w:p w:rsidR="00926854" w:rsidRDefault="00926854" w:rsidP="00AB7A3F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Infatti si ha:  </w:t>
      </w:r>
      <w:r w:rsidRPr="00AB5EF1">
        <w:rPr>
          <w:bCs/>
          <w:color w:val="000000"/>
          <w:position w:val="-14"/>
          <w:szCs w:val="12"/>
        </w:rPr>
        <w:object w:dxaOrig="4459" w:dyaOrig="380">
          <v:shape id="_x0000_i1045" type="#_x0000_t75" style="width:265.95pt;height:22.05pt" o:ole="">
            <v:imagedata r:id="rId90" o:title=""/>
          </v:shape>
          <o:OLEObject Type="Embed" ProgID="Equation.3" ShapeID="_x0000_i1045" DrawAspect="Content" ObjectID="_1485117265" r:id="rId91"/>
        </w:object>
      </w:r>
    </w:p>
    <w:p w:rsidR="00926854" w:rsidRDefault="00926854" w:rsidP="00AB7A3F">
      <w:pPr>
        <w:spacing w:line="228" w:lineRule="auto"/>
        <w:jc w:val="both"/>
        <w:rPr>
          <w:bCs/>
          <w:color w:val="000000"/>
          <w:szCs w:val="12"/>
        </w:rPr>
      </w:pPr>
      <w:r w:rsidRPr="00926854">
        <w:rPr>
          <w:bCs/>
          <w:color w:val="000000"/>
          <w:position w:val="-12"/>
          <w:szCs w:val="12"/>
        </w:rPr>
        <w:object w:dxaOrig="4980" w:dyaOrig="400">
          <v:shape id="_x0000_i1046" type="#_x0000_t75" style="width:297.55pt;height:23.5pt" o:ole="">
            <v:imagedata r:id="rId92" o:title=""/>
          </v:shape>
          <o:OLEObject Type="Embed" ProgID="Equation.3" ShapeID="_x0000_i1046" DrawAspect="Content" ObjectID="_1485117266" r:id="rId93"/>
        </w:object>
      </w:r>
      <w:r>
        <w:rPr>
          <w:bCs/>
          <w:color w:val="000000"/>
          <w:szCs w:val="12"/>
        </w:rPr>
        <w:t>.</w:t>
      </w:r>
    </w:p>
    <w:p w:rsidR="00926854" w:rsidRDefault="00926854" w:rsidP="00AB7A3F">
      <w:pPr>
        <w:spacing w:line="228" w:lineRule="auto"/>
        <w:jc w:val="both"/>
        <w:rPr>
          <w:bCs/>
          <w:color w:val="000000"/>
          <w:szCs w:val="12"/>
        </w:rPr>
      </w:pPr>
    </w:p>
    <w:p w:rsidR="00926854" w:rsidRDefault="00926854" w:rsidP="00AB7A3F">
      <w:pPr>
        <w:spacing w:line="228" w:lineRule="auto"/>
        <w:jc w:val="both"/>
        <w:rPr>
          <w:bCs/>
          <w:color w:val="000000"/>
          <w:szCs w:val="12"/>
        </w:rPr>
      </w:pPr>
      <w:r>
        <w:rPr>
          <w:bCs/>
          <w:color w:val="000000"/>
          <w:szCs w:val="12"/>
        </w:rPr>
        <w:t xml:space="preserve">Ad esempio il vettore </w:t>
      </w:r>
      <w:r w:rsidRPr="00926854">
        <w:rPr>
          <w:bCs/>
          <w:color w:val="000000"/>
          <w:position w:val="-10"/>
          <w:szCs w:val="12"/>
        </w:rPr>
        <w:object w:dxaOrig="2520" w:dyaOrig="380">
          <v:shape id="_x0000_i1047" type="#_x0000_t75" style="width:150.6pt;height:22.05pt" o:ole="">
            <v:imagedata r:id="rId94" o:title=""/>
          </v:shape>
          <o:OLEObject Type="Embed" ProgID="Equation.3" ShapeID="_x0000_i1047" DrawAspect="Content" ObjectID="_1485117267" r:id="rId95"/>
        </w:object>
      </w:r>
    </w:p>
    <w:p w:rsidR="00AB5EF1" w:rsidRPr="00AB7A3F" w:rsidRDefault="00AB7A3F" w:rsidP="00AB7A3F">
      <w:pPr>
        <w:spacing w:line="228" w:lineRule="auto"/>
        <w:jc w:val="both"/>
        <w:rPr>
          <w:bCs/>
          <w:color w:val="000000"/>
          <w:szCs w:val="12"/>
        </w:rPr>
      </w:pPr>
      <w:r w:rsidRPr="00AB7A3F">
        <w:rPr>
          <w:bCs/>
          <w:color w:val="000000"/>
          <w:szCs w:val="12"/>
        </w:rPr>
        <w:br/>
      </w:r>
    </w:p>
    <w:sectPr w:rsidR="00AB5EF1" w:rsidRPr="00AB7A3F" w:rsidSect="00A244C3">
      <w:type w:val="continuous"/>
      <w:pgSz w:w="11906" w:h="16838" w:code="9"/>
      <w:pgMar w:top="1418" w:right="1134" w:bottom="1134" w:left="1134" w:header="709" w:footer="709" w:gutter="0"/>
      <w:cols w:space="708" w:equalWidth="0">
        <w:col w:w="9638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CD" w:rsidRDefault="002533CD">
      <w:r>
        <w:separator/>
      </w:r>
    </w:p>
  </w:endnote>
  <w:endnote w:type="continuationSeparator" w:id="0">
    <w:p w:rsidR="002533CD" w:rsidRDefault="0025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78" w:rsidRDefault="00346A78">
    <w:pPr>
      <w:pStyle w:val="Pidipagina"/>
      <w:jc w:val="center"/>
      <w:rPr>
        <w:i/>
        <w:iCs/>
        <w:sz w:val="22"/>
      </w:rPr>
    </w:pPr>
    <w:r>
      <w:rPr>
        <w:i/>
        <w:iCs/>
        <w:sz w:val="22"/>
      </w:rPr>
      <w:t xml:space="preserve"> </w:t>
    </w:r>
    <w:r w:rsidR="00AF5C10">
      <w:rPr>
        <w:rStyle w:val="Numeropagina"/>
        <w:i/>
        <w:iCs/>
        <w:sz w:val="22"/>
      </w:rPr>
      <w:fldChar w:fldCharType="begin"/>
    </w:r>
    <w:r>
      <w:rPr>
        <w:rStyle w:val="Numeropagina"/>
        <w:i/>
        <w:iCs/>
        <w:sz w:val="22"/>
      </w:rPr>
      <w:instrText xml:space="preserve"> PAGE </w:instrText>
    </w:r>
    <w:r w:rsidR="00AF5C10">
      <w:rPr>
        <w:rStyle w:val="Numeropagina"/>
        <w:i/>
        <w:iCs/>
        <w:sz w:val="22"/>
      </w:rPr>
      <w:fldChar w:fldCharType="separate"/>
    </w:r>
    <w:r w:rsidR="00691738">
      <w:rPr>
        <w:rStyle w:val="Numeropagina"/>
        <w:i/>
        <w:iCs/>
        <w:noProof/>
        <w:sz w:val="22"/>
      </w:rPr>
      <w:t>3</w:t>
    </w:r>
    <w:r w:rsidR="00AF5C10">
      <w:rPr>
        <w:rStyle w:val="Numeropagina"/>
        <w:i/>
        <w:iCs/>
        <w:sz w:val="22"/>
      </w:rPr>
      <w:fldChar w:fldCharType="end"/>
    </w:r>
    <w:r>
      <w:rPr>
        <w:i/>
        <w:iCs/>
        <w:sz w:val="22"/>
      </w:rPr>
      <w:t xml:space="preserve"> - </w:t>
    </w:r>
    <w:r>
      <w:rPr>
        <w:i/>
        <w:iCs/>
        <w:sz w:val="20"/>
      </w:rPr>
      <w:t>Scalari &amp; Vettori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CD" w:rsidRDefault="002533CD">
      <w:r>
        <w:separator/>
      </w:r>
    </w:p>
  </w:footnote>
  <w:footnote w:type="continuationSeparator" w:id="0">
    <w:p w:rsidR="002533CD" w:rsidRDefault="00253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78" w:rsidRDefault="00346A78">
    <w:pPr>
      <w:pStyle w:val="Intestazione"/>
      <w:rPr>
        <w:i/>
        <w:iCs/>
        <w:u w:val="single"/>
      </w:rPr>
    </w:pPr>
    <w:r>
      <w:rPr>
        <w:i/>
        <w:iCs/>
        <w:sz w:val="20"/>
        <w:u w:val="single"/>
      </w:rPr>
      <w:t>Ins. Antonio Palladino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  <w:u w:val="single"/>
      </w:rPr>
      <w:t>Fisica – Scalari &amp; Vettori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FEB"/>
    <w:multiLevelType w:val="hybridMultilevel"/>
    <w:tmpl w:val="CEB0D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A3EE8"/>
    <w:multiLevelType w:val="hybridMultilevel"/>
    <w:tmpl w:val="06CAF2E4"/>
    <w:lvl w:ilvl="0" w:tplc="B19E86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00C67"/>
    <w:multiLevelType w:val="hybridMultilevel"/>
    <w:tmpl w:val="F112D8FC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10063"/>
    <w:multiLevelType w:val="hybridMultilevel"/>
    <w:tmpl w:val="54E0AD1E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4D2E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84EF5"/>
    <w:multiLevelType w:val="hybridMultilevel"/>
    <w:tmpl w:val="8B0CD2BC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B1989"/>
    <w:multiLevelType w:val="hybridMultilevel"/>
    <w:tmpl w:val="B830B038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A2CDA"/>
    <w:multiLevelType w:val="hybridMultilevel"/>
    <w:tmpl w:val="ADAAF140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701FB1"/>
    <w:multiLevelType w:val="hybridMultilevel"/>
    <w:tmpl w:val="F07EA0E8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617AA"/>
    <w:multiLevelType w:val="hybridMultilevel"/>
    <w:tmpl w:val="7D1E4F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A1463"/>
    <w:multiLevelType w:val="hybridMultilevel"/>
    <w:tmpl w:val="A7FCFA54"/>
    <w:lvl w:ilvl="0" w:tplc="0410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2E33D06"/>
    <w:multiLevelType w:val="hybridMultilevel"/>
    <w:tmpl w:val="9C2CAFF4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45775"/>
    <w:multiLevelType w:val="hybridMultilevel"/>
    <w:tmpl w:val="F62CB8B8"/>
    <w:lvl w:ilvl="0" w:tplc="0410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86991"/>
    <w:multiLevelType w:val="hybridMultilevel"/>
    <w:tmpl w:val="4E348992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925E8"/>
    <w:multiLevelType w:val="hybridMultilevel"/>
    <w:tmpl w:val="E7B49152"/>
    <w:lvl w:ilvl="0" w:tplc="F8E4102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A70B15"/>
    <w:multiLevelType w:val="hybridMultilevel"/>
    <w:tmpl w:val="A9E8DB96"/>
    <w:lvl w:ilvl="0" w:tplc="0410001B" w:tentative="1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5">
    <w:nsid w:val="4B2B057E"/>
    <w:multiLevelType w:val="hybridMultilevel"/>
    <w:tmpl w:val="A678D29A"/>
    <w:lvl w:ilvl="0" w:tplc="AE30FF58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04F74"/>
    <w:multiLevelType w:val="hybridMultilevel"/>
    <w:tmpl w:val="D222F14C"/>
    <w:lvl w:ilvl="0" w:tplc="0410001B" w:tentative="1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519803F8"/>
    <w:multiLevelType w:val="hybridMultilevel"/>
    <w:tmpl w:val="CBC26928"/>
    <w:lvl w:ilvl="0" w:tplc="0410001B" w:tentative="1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53CF679A"/>
    <w:multiLevelType w:val="hybridMultilevel"/>
    <w:tmpl w:val="831E737A"/>
    <w:lvl w:ilvl="0" w:tplc="430A2884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EE6FE2"/>
    <w:multiLevelType w:val="hybridMultilevel"/>
    <w:tmpl w:val="10806140"/>
    <w:lvl w:ilvl="0" w:tplc="B19E86E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5638"/>
    <w:multiLevelType w:val="hybridMultilevel"/>
    <w:tmpl w:val="CD6C3394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2FE5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197A8C"/>
    <w:multiLevelType w:val="hybridMultilevel"/>
    <w:tmpl w:val="3AAC2F7E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05C7D"/>
    <w:multiLevelType w:val="hybridMultilevel"/>
    <w:tmpl w:val="61F0C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350CC"/>
    <w:multiLevelType w:val="hybridMultilevel"/>
    <w:tmpl w:val="AF3C1BF4"/>
    <w:lvl w:ilvl="0" w:tplc="0410001B" w:tentative="1">
      <w:start w:val="1"/>
      <w:numFmt w:val="lowerRoman"/>
      <w:lvlText w:val="%1."/>
      <w:lvlJc w:val="right"/>
      <w:pPr>
        <w:tabs>
          <w:tab w:val="num" w:pos="4140"/>
        </w:tabs>
        <w:ind w:left="41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4">
    <w:nsid w:val="6A2C54FD"/>
    <w:multiLevelType w:val="hybridMultilevel"/>
    <w:tmpl w:val="C6A6400A"/>
    <w:lvl w:ilvl="0" w:tplc="5BD8C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C6282D"/>
    <w:multiLevelType w:val="hybridMultilevel"/>
    <w:tmpl w:val="E7506848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2FE5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B78B9"/>
    <w:multiLevelType w:val="hybridMultilevel"/>
    <w:tmpl w:val="6778D932"/>
    <w:lvl w:ilvl="0" w:tplc="5BD8C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F03E0"/>
    <w:multiLevelType w:val="hybridMultilevel"/>
    <w:tmpl w:val="CD62D11A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CE43AA"/>
    <w:multiLevelType w:val="hybridMultilevel"/>
    <w:tmpl w:val="35488F28"/>
    <w:lvl w:ilvl="0" w:tplc="AE30FF5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0"/>
  </w:num>
  <w:num w:numId="5">
    <w:abstractNumId w:val="3"/>
  </w:num>
  <w:num w:numId="6">
    <w:abstractNumId w:val="20"/>
  </w:num>
  <w:num w:numId="7">
    <w:abstractNumId w:val="8"/>
  </w:num>
  <w:num w:numId="8">
    <w:abstractNumId w:val="19"/>
  </w:num>
  <w:num w:numId="9">
    <w:abstractNumId w:val="14"/>
  </w:num>
  <w:num w:numId="10">
    <w:abstractNumId w:val="17"/>
  </w:num>
  <w:num w:numId="11">
    <w:abstractNumId w:val="23"/>
  </w:num>
  <w:num w:numId="12">
    <w:abstractNumId w:val="16"/>
  </w:num>
  <w:num w:numId="13">
    <w:abstractNumId w:val="11"/>
  </w:num>
  <w:num w:numId="14">
    <w:abstractNumId w:val="25"/>
  </w:num>
  <w:num w:numId="15">
    <w:abstractNumId w:val="28"/>
  </w:num>
  <w:num w:numId="16">
    <w:abstractNumId w:val="7"/>
  </w:num>
  <w:num w:numId="17">
    <w:abstractNumId w:val="9"/>
  </w:num>
  <w:num w:numId="18">
    <w:abstractNumId w:val="12"/>
  </w:num>
  <w:num w:numId="19">
    <w:abstractNumId w:val="21"/>
  </w:num>
  <w:num w:numId="20">
    <w:abstractNumId w:val="4"/>
  </w:num>
  <w:num w:numId="21">
    <w:abstractNumId w:val="10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15"/>
  </w:num>
  <w:num w:numId="27">
    <w:abstractNumId w:val="5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embedSystemFonts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E0"/>
    <w:rsid w:val="000327A1"/>
    <w:rsid w:val="00070403"/>
    <w:rsid w:val="000A1B37"/>
    <w:rsid w:val="000B325B"/>
    <w:rsid w:val="00112C35"/>
    <w:rsid w:val="0015065B"/>
    <w:rsid w:val="002421A4"/>
    <w:rsid w:val="002533CD"/>
    <w:rsid w:val="00307CA6"/>
    <w:rsid w:val="00346A78"/>
    <w:rsid w:val="003E2689"/>
    <w:rsid w:val="003E58D6"/>
    <w:rsid w:val="0047263D"/>
    <w:rsid w:val="004B5E35"/>
    <w:rsid w:val="004D25C0"/>
    <w:rsid w:val="006109CD"/>
    <w:rsid w:val="006158DB"/>
    <w:rsid w:val="00657D34"/>
    <w:rsid w:val="00657F25"/>
    <w:rsid w:val="00676B79"/>
    <w:rsid w:val="00691738"/>
    <w:rsid w:val="006D63FD"/>
    <w:rsid w:val="007A1E9F"/>
    <w:rsid w:val="007B769D"/>
    <w:rsid w:val="007E14D8"/>
    <w:rsid w:val="007F5F8B"/>
    <w:rsid w:val="00864F3C"/>
    <w:rsid w:val="008D235F"/>
    <w:rsid w:val="008D3CC6"/>
    <w:rsid w:val="009110E0"/>
    <w:rsid w:val="00926854"/>
    <w:rsid w:val="00954D3C"/>
    <w:rsid w:val="00994338"/>
    <w:rsid w:val="00A007C2"/>
    <w:rsid w:val="00A244C3"/>
    <w:rsid w:val="00AA46B2"/>
    <w:rsid w:val="00AB5EF1"/>
    <w:rsid w:val="00AB7A3F"/>
    <w:rsid w:val="00AD367A"/>
    <w:rsid w:val="00AE2D77"/>
    <w:rsid w:val="00AF5C10"/>
    <w:rsid w:val="00B80EA6"/>
    <w:rsid w:val="00BC094C"/>
    <w:rsid w:val="00C34BD5"/>
    <w:rsid w:val="00C62AF2"/>
    <w:rsid w:val="00CD5329"/>
    <w:rsid w:val="00CF55E4"/>
    <w:rsid w:val="00D7046F"/>
    <w:rsid w:val="00DA790B"/>
    <w:rsid w:val="00DE391F"/>
    <w:rsid w:val="00EB22A2"/>
    <w:rsid w:val="00EC5C42"/>
    <w:rsid w:val="00F1236E"/>
    <w:rsid w:val="00F17F3B"/>
    <w:rsid w:val="00F52D31"/>
    <w:rsid w:val="00F6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" type="arc" idref="#_x0000_s1231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44C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44C3"/>
    <w:pPr>
      <w:keepNext/>
      <w:outlineLvl w:val="0"/>
    </w:pPr>
    <w:rPr>
      <w:rFonts w:ascii="Arial" w:hAnsi="Arial" w:cs="Arial"/>
      <w:color w:val="000000"/>
      <w:sz w:val="28"/>
    </w:rPr>
  </w:style>
  <w:style w:type="paragraph" w:styleId="Titolo2">
    <w:name w:val="heading 2"/>
    <w:basedOn w:val="Normale"/>
    <w:next w:val="Normale"/>
    <w:qFormat/>
    <w:rsid w:val="00A244C3"/>
    <w:pPr>
      <w:keepNext/>
      <w:jc w:val="right"/>
      <w:outlineLvl w:val="1"/>
    </w:pPr>
    <w:rPr>
      <w:rFonts w:ascii="Arial" w:hAnsi="Arial" w:cs="Arial"/>
      <w:b/>
      <w:bCs/>
      <w:color w:val="000000"/>
      <w:lang w:val="en-GB"/>
    </w:rPr>
  </w:style>
  <w:style w:type="paragraph" w:styleId="Titolo3">
    <w:name w:val="heading 3"/>
    <w:basedOn w:val="Normale"/>
    <w:next w:val="Normale"/>
    <w:qFormat/>
    <w:rsid w:val="00A244C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44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44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44C3"/>
  </w:style>
  <w:style w:type="paragraph" w:styleId="Titolo">
    <w:name w:val="Title"/>
    <w:basedOn w:val="Normale"/>
    <w:qFormat/>
    <w:rsid w:val="00A244C3"/>
    <w:pPr>
      <w:jc w:val="center"/>
    </w:pPr>
    <w:rPr>
      <w:rFonts w:ascii="Arial" w:hAnsi="Arial" w:cs="Arial"/>
      <w:b/>
      <w:bCs/>
      <w:sz w:val="32"/>
    </w:rPr>
  </w:style>
  <w:style w:type="paragraph" w:styleId="Corpodeltesto">
    <w:name w:val="Body Text"/>
    <w:basedOn w:val="Normale"/>
    <w:rsid w:val="00A244C3"/>
    <w:rPr>
      <w:rFonts w:ascii="Arial" w:hAnsi="Arial" w:cs="Arial"/>
      <w:color w:val="0000FF"/>
      <w:sz w:val="28"/>
    </w:rPr>
  </w:style>
  <w:style w:type="paragraph" w:styleId="Corpodeltesto2">
    <w:name w:val="Body Text 2"/>
    <w:basedOn w:val="Normale"/>
    <w:rsid w:val="00A244C3"/>
    <w:rPr>
      <w:rFonts w:ascii="Arial" w:hAnsi="Arial" w:cs="Arial"/>
      <w:b/>
      <w:bCs/>
      <w:color w:val="000000"/>
      <w:sz w:val="22"/>
    </w:rPr>
  </w:style>
  <w:style w:type="paragraph" w:styleId="Corpodeltesto3">
    <w:name w:val="Body Text 3"/>
    <w:basedOn w:val="Normale"/>
    <w:rsid w:val="00A244C3"/>
    <w:rPr>
      <w:rFonts w:ascii="Arial" w:hAnsi="Arial" w:cs="Arial"/>
      <w:color w:val="000000"/>
    </w:rPr>
  </w:style>
  <w:style w:type="paragraph" w:styleId="Sottotitolo">
    <w:name w:val="Subtitle"/>
    <w:basedOn w:val="Normale"/>
    <w:qFormat/>
    <w:rsid w:val="00A244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</w:pPr>
    <w:rPr>
      <w:rFonts w:ascii="Arial" w:hAnsi="Arial" w:cs="Arial"/>
      <w:b/>
      <w:bCs/>
      <w:sz w:val="28"/>
    </w:rPr>
  </w:style>
  <w:style w:type="paragraph" w:styleId="Didascalia">
    <w:name w:val="caption"/>
    <w:basedOn w:val="Normale"/>
    <w:next w:val="Normale"/>
    <w:qFormat/>
    <w:rsid w:val="00A244C3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76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5.bin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image" Target="media/image37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6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0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6.wmf"/><Relationship Id="rId93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image" Target="media/image23.png"/><Relationship Id="rId67" Type="http://schemas.openxmlformats.org/officeDocument/2006/relationships/oleObject" Target="embeddings/oleObject3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2.wmf"/><Relationship Id="rId10" Type="http://schemas.openxmlformats.org/officeDocument/2006/relationships/image" Target="media/image4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81" Type="http://schemas.openxmlformats.org/officeDocument/2006/relationships/image" Target="media/image34.wmf"/><Relationship Id="rId86" Type="http://schemas.openxmlformats.org/officeDocument/2006/relationships/oleObject" Target="embeddings/oleObject42.bin"/><Relationship Id="rId94" Type="http://schemas.openxmlformats.org/officeDocument/2006/relationships/image" Target="media/image3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Fisica 2° Anno - Domande &amp; Risposte </vt:lpstr>
    </vt:vector>
  </TitlesOfParts>
  <Company>paperopoli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Fisica 2° Anno - Domande &amp; Risposte</dc:title>
  <dc:creator>paperino paolino</dc:creator>
  <cp:lastModifiedBy>Antonio Palladino</cp:lastModifiedBy>
  <cp:revision>7</cp:revision>
  <cp:lastPrinted>2015-02-10T22:46:00Z</cp:lastPrinted>
  <dcterms:created xsi:type="dcterms:W3CDTF">2015-02-10T18:24:00Z</dcterms:created>
  <dcterms:modified xsi:type="dcterms:W3CDTF">2015-02-10T22:46:00Z</dcterms:modified>
</cp:coreProperties>
</file>