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B9" w:rsidRPr="000759CD" w:rsidRDefault="00EE08B9" w:rsidP="005D4852">
      <w:pPr>
        <w:spacing w:after="240" w:line="240" w:lineRule="auto"/>
        <w:ind w:left="-426" w:right="-568"/>
        <w:jc w:val="center"/>
        <w:rPr>
          <w:rFonts w:ascii="Times New Roman" w:eastAsia="Times New Roman" w:hAnsi="Times New Roman"/>
          <w:b/>
          <w:bCs/>
          <w:iCs/>
          <w:color w:val="C00000"/>
          <w:sz w:val="36"/>
          <w:szCs w:val="36"/>
          <w:lang w:eastAsia="it-IT"/>
        </w:rPr>
      </w:pPr>
      <w:r w:rsidRPr="000759CD">
        <w:rPr>
          <w:rFonts w:ascii="Times New Roman" w:eastAsia="Times New Roman" w:hAnsi="Times New Roman"/>
          <w:b/>
          <w:bCs/>
          <w:iCs/>
          <w:color w:val="C00000"/>
          <w:sz w:val="36"/>
          <w:szCs w:val="36"/>
          <w:lang w:eastAsia="it-IT"/>
        </w:rPr>
        <w:t>INDUZIONE E POLARIZZAZIONE</w:t>
      </w:r>
    </w:p>
    <w:p w:rsidR="00B76523" w:rsidRPr="00973B01" w:rsidRDefault="00B76523" w:rsidP="00C57331">
      <w:pPr>
        <w:spacing w:after="0"/>
        <w:ind w:left="-425" w:right="-567"/>
        <w:jc w:val="center"/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it-IT"/>
        </w:rPr>
      </w:pPr>
      <w:r w:rsidRPr="00973B01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it-IT"/>
        </w:rPr>
        <w:t>I</w:t>
      </w:r>
      <w:r w:rsidR="00FA56EC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it-IT"/>
        </w:rPr>
        <w:t>NDUZIONE DEI CONDUTTORI</w:t>
      </w:r>
    </w:p>
    <w:p w:rsidR="008E44EC" w:rsidRPr="001D474D" w:rsidRDefault="00931557" w:rsidP="001D474D">
      <w:pPr>
        <w:spacing w:after="240"/>
        <w:ind w:left="-426" w:right="-568" w:firstLine="142"/>
        <w:jc w:val="both"/>
        <w:rPr>
          <w:rFonts w:ascii="Tahoma" w:eastAsia="Times New Roman" w:hAnsi="Tahoma" w:cs="Tahoma"/>
          <w:lang w:eastAsia="it-IT"/>
        </w:rPr>
      </w:pPr>
      <w:r w:rsidRPr="00973B01">
        <w:rPr>
          <w:rFonts w:ascii="Tahoma" w:hAnsi="Tahoma" w:cs="Tahom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164465</wp:posOffset>
                </wp:positionV>
                <wp:extent cx="2095500" cy="2047875"/>
                <wp:effectExtent l="0" t="0" r="0" b="9525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A58" w:rsidRDefault="00070A58" w:rsidP="009679C5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996633"/>
                              </w:rPr>
                            </w:pPr>
                          </w:p>
                          <w:p w:rsidR="00070A58" w:rsidRDefault="00070A58" w:rsidP="009679C5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996633"/>
                              </w:rPr>
                            </w:pPr>
                          </w:p>
                          <w:p w:rsidR="00496AA0" w:rsidRPr="00496AA0" w:rsidRDefault="00496AA0" w:rsidP="009679C5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996633"/>
                              </w:rPr>
                            </w:pPr>
                            <w:r w:rsidRPr="00496AA0">
                              <w:rPr>
                                <w:rFonts w:ascii="Times New Roman" w:hAnsi="Times New Roman"/>
                                <w:b/>
                                <w:color w:val="996633"/>
                              </w:rPr>
                              <w:t>In un conduttore isolato gli e</w:t>
                            </w:r>
                            <w:r w:rsidRPr="00496AA0">
                              <w:rPr>
                                <w:rFonts w:ascii="Times New Roman" w:hAnsi="Times New Roman"/>
                                <w:b/>
                                <w:color w:val="996633"/>
                                <w:vertAlign w:val="superscript"/>
                              </w:rPr>
                              <w:t>-</w:t>
                            </w:r>
                            <w:r w:rsidRPr="00496AA0">
                              <w:rPr>
                                <w:rFonts w:ascii="Times New Roman" w:hAnsi="Times New Roman"/>
                                <w:b/>
                                <w:color w:val="996633"/>
                              </w:rPr>
                              <w:t xml:space="preserve"> ed i nuclei positivi sono distribuiti in mo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33"/>
                              </w:rPr>
                              <w:t xml:space="preserve">do omogeneo: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996633"/>
                              </w:rPr>
                              <w:t>avvicinan</w:t>
                            </w:r>
                            <w:proofErr w:type="spellEnd"/>
                            <w:r w:rsidR="00E67583">
                              <w:rPr>
                                <w:rFonts w:ascii="Times New Roman" w:hAnsi="Times New Roman"/>
                                <w:b/>
                                <w:color w:val="996633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33"/>
                              </w:rPr>
                              <w:t>do u</w:t>
                            </w:r>
                            <w:r w:rsidRPr="00496AA0">
                              <w:rPr>
                                <w:rFonts w:ascii="Times New Roman" w:hAnsi="Times New Roman"/>
                                <w:b/>
                                <w:color w:val="996633"/>
                              </w:rPr>
                              <w:t xml:space="preserve">na carica + </w:t>
                            </w:r>
                            <w:r w:rsidR="00E42517">
                              <w:rPr>
                                <w:rFonts w:ascii="Times New Roman" w:hAnsi="Times New Roman"/>
                                <w:b/>
                                <w:color w:val="996633"/>
                              </w:rPr>
                              <w:t xml:space="preserve">, </w:t>
                            </w:r>
                            <w:r w:rsidRPr="00496AA0">
                              <w:rPr>
                                <w:rFonts w:ascii="Times New Roman" w:hAnsi="Times New Roman"/>
                                <w:b/>
                                <w:color w:val="996633"/>
                              </w:rPr>
                              <w:t xml:space="preserve">gli </w:t>
                            </w:r>
                            <w:r w:rsidR="00E42517">
                              <w:rPr>
                                <w:rFonts w:ascii="Times New Roman" w:hAnsi="Times New Roman"/>
                                <w:b/>
                                <w:color w:val="996633"/>
                              </w:rPr>
                              <w:t>e</w:t>
                            </w:r>
                            <w:r w:rsidR="00E42517" w:rsidRPr="00E42517">
                              <w:rPr>
                                <w:rFonts w:ascii="Times New Roman" w:hAnsi="Times New Roman"/>
                                <w:b/>
                                <w:color w:val="996633"/>
                                <w:vertAlign w:val="superscript"/>
                              </w:rPr>
                              <w:t>-</w:t>
                            </w:r>
                            <w:r w:rsidRPr="00E42517">
                              <w:rPr>
                                <w:rFonts w:ascii="Times New Roman" w:hAnsi="Times New Roman"/>
                                <w:b/>
                                <w:color w:val="996633"/>
                                <w:vertAlign w:val="superscript"/>
                              </w:rPr>
                              <w:t xml:space="preserve"> </w:t>
                            </w:r>
                            <w:r w:rsidRPr="00496AA0">
                              <w:rPr>
                                <w:rFonts w:ascii="Times New Roman" w:hAnsi="Times New Roman"/>
                                <w:b/>
                                <w:color w:val="996633"/>
                              </w:rPr>
                              <w:t>si spostano verso di essa, lascian</w:t>
                            </w:r>
                            <w:bookmarkStart w:id="0" w:name="_GoBack"/>
                            <w:bookmarkEnd w:id="0"/>
                            <w:r w:rsidRPr="00496AA0">
                              <w:rPr>
                                <w:rFonts w:ascii="Times New Roman" w:hAnsi="Times New Roman"/>
                                <w:b/>
                                <w:color w:val="996633"/>
                              </w:rPr>
                              <w:t xml:space="preserve">do scoperti i nuclei </w:t>
                            </w:r>
                            <w:r w:rsidR="00E42517">
                              <w:rPr>
                                <w:rFonts w:ascii="Times New Roman" w:hAnsi="Times New Roman"/>
                                <w:b/>
                                <w:color w:val="996633"/>
                              </w:rPr>
                              <w:t xml:space="preserve">positivi </w:t>
                            </w:r>
                            <w:r w:rsidRPr="00496AA0">
                              <w:rPr>
                                <w:rFonts w:ascii="Times New Roman" w:hAnsi="Times New Roman"/>
                                <w:b/>
                                <w:color w:val="996633"/>
                              </w:rPr>
                              <w:t>dall’altro lato.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6.05pt;margin-top:12.95pt;width:165pt;height:1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q9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" filled="f" stroked="f">
                <v:textbox>
                  <w:txbxContent>
                    <w:p w:rsidR="00070A58" w:rsidRDefault="00070A58" w:rsidP="009679C5">
                      <w:pPr>
                        <w:jc w:val="both"/>
                        <w:rPr>
                          <w:rFonts w:ascii="Times New Roman" w:hAnsi="Times New Roman"/>
                          <w:b/>
                          <w:color w:val="996633"/>
                        </w:rPr>
                      </w:pPr>
                    </w:p>
                    <w:p w:rsidR="00070A58" w:rsidRDefault="00070A58" w:rsidP="009679C5">
                      <w:pPr>
                        <w:jc w:val="both"/>
                        <w:rPr>
                          <w:rFonts w:ascii="Times New Roman" w:hAnsi="Times New Roman"/>
                          <w:b/>
                          <w:color w:val="996633"/>
                        </w:rPr>
                      </w:pPr>
                    </w:p>
                    <w:p w:rsidR="00496AA0" w:rsidRPr="00496AA0" w:rsidRDefault="00496AA0" w:rsidP="009679C5">
                      <w:pPr>
                        <w:jc w:val="both"/>
                        <w:rPr>
                          <w:rFonts w:ascii="Times New Roman" w:hAnsi="Times New Roman"/>
                          <w:b/>
                          <w:color w:val="996633"/>
                        </w:rPr>
                      </w:pPr>
                      <w:r w:rsidRPr="00496AA0">
                        <w:rPr>
                          <w:rFonts w:ascii="Times New Roman" w:hAnsi="Times New Roman"/>
                          <w:b/>
                          <w:color w:val="996633"/>
                        </w:rPr>
                        <w:t>In un conduttore isolato gli e</w:t>
                      </w:r>
                      <w:r w:rsidRPr="00496AA0">
                        <w:rPr>
                          <w:rFonts w:ascii="Times New Roman" w:hAnsi="Times New Roman"/>
                          <w:b/>
                          <w:color w:val="996633"/>
                          <w:vertAlign w:val="superscript"/>
                        </w:rPr>
                        <w:t>-</w:t>
                      </w:r>
                      <w:r w:rsidRPr="00496AA0">
                        <w:rPr>
                          <w:rFonts w:ascii="Times New Roman" w:hAnsi="Times New Roman"/>
                          <w:b/>
                          <w:color w:val="996633"/>
                        </w:rPr>
                        <w:t xml:space="preserve"> ed i nuclei positivi sono distribuiti in mo</w:t>
                      </w:r>
                      <w:r>
                        <w:rPr>
                          <w:rFonts w:ascii="Times New Roman" w:hAnsi="Times New Roman"/>
                          <w:b/>
                          <w:color w:val="996633"/>
                        </w:rPr>
                        <w:t xml:space="preserve">do omogeneo: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996633"/>
                        </w:rPr>
                        <w:t>avvicinan</w:t>
                      </w:r>
                      <w:proofErr w:type="spellEnd"/>
                      <w:r w:rsidR="00E67583">
                        <w:rPr>
                          <w:rFonts w:ascii="Times New Roman" w:hAnsi="Times New Roman"/>
                          <w:b/>
                          <w:color w:val="996633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996633"/>
                        </w:rPr>
                        <w:t>do u</w:t>
                      </w:r>
                      <w:r w:rsidRPr="00496AA0">
                        <w:rPr>
                          <w:rFonts w:ascii="Times New Roman" w:hAnsi="Times New Roman"/>
                          <w:b/>
                          <w:color w:val="996633"/>
                        </w:rPr>
                        <w:t xml:space="preserve">na carica + </w:t>
                      </w:r>
                      <w:r w:rsidR="00E42517">
                        <w:rPr>
                          <w:rFonts w:ascii="Times New Roman" w:hAnsi="Times New Roman"/>
                          <w:b/>
                          <w:color w:val="996633"/>
                        </w:rPr>
                        <w:t xml:space="preserve">, </w:t>
                      </w:r>
                      <w:r w:rsidRPr="00496AA0">
                        <w:rPr>
                          <w:rFonts w:ascii="Times New Roman" w:hAnsi="Times New Roman"/>
                          <w:b/>
                          <w:color w:val="996633"/>
                        </w:rPr>
                        <w:t xml:space="preserve">gli </w:t>
                      </w:r>
                      <w:r w:rsidR="00E42517">
                        <w:rPr>
                          <w:rFonts w:ascii="Times New Roman" w:hAnsi="Times New Roman"/>
                          <w:b/>
                          <w:color w:val="996633"/>
                        </w:rPr>
                        <w:t>e</w:t>
                      </w:r>
                      <w:r w:rsidR="00E42517" w:rsidRPr="00E42517">
                        <w:rPr>
                          <w:rFonts w:ascii="Times New Roman" w:hAnsi="Times New Roman"/>
                          <w:b/>
                          <w:color w:val="996633"/>
                          <w:vertAlign w:val="superscript"/>
                        </w:rPr>
                        <w:t>-</w:t>
                      </w:r>
                      <w:r w:rsidRPr="00E42517">
                        <w:rPr>
                          <w:rFonts w:ascii="Times New Roman" w:hAnsi="Times New Roman"/>
                          <w:b/>
                          <w:color w:val="996633"/>
                          <w:vertAlign w:val="superscript"/>
                        </w:rPr>
                        <w:t xml:space="preserve"> </w:t>
                      </w:r>
                      <w:r w:rsidRPr="00496AA0">
                        <w:rPr>
                          <w:rFonts w:ascii="Times New Roman" w:hAnsi="Times New Roman"/>
                          <w:b/>
                          <w:color w:val="996633"/>
                        </w:rPr>
                        <w:t>si spostano verso di essa, lascian</w:t>
                      </w:r>
                      <w:bookmarkStart w:id="1" w:name="_GoBack"/>
                      <w:bookmarkEnd w:id="1"/>
                      <w:r w:rsidRPr="00496AA0">
                        <w:rPr>
                          <w:rFonts w:ascii="Times New Roman" w:hAnsi="Times New Roman"/>
                          <w:b/>
                          <w:color w:val="996633"/>
                        </w:rPr>
                        <w:t xml:space="preserve">do scoperti i nuclei </w:t>
                      </w:r>
                      <w:r w:rsidR="00E42517">
                        <w:rPr>
                          <w:rFonts w:ascii="Times New Roman" w:hAnsi="Times New Roman"/>
                          <w:b/>
                          <w:color w:val="996633"/>
                        </w:rPr>
                        <w:t xml:space="preserve">positivi </w:t>
                      </w:r>
                      <w:r w:rsidRPr="00496AA0">
                        <w:rPr>
                          <w:rFonts w:ascii="Times New Roman" w:hAnsi="Times New Roman"/>
                          <w:b/>
                          <w:color w:val="996633"/>
                        </w:rPr>
                        <w:t>dall’altro lato.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3B01">
        <w:rPr>
          <w:rFonts w:ascii="Tahoma" w:hAnsi="Tahoma" w:cs="Tahoma"/>
          <w:noProof/>
          <w:color w:val="FF000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73025</wp:posOffset>
            </wp:positionV>
            <wp:extent cx="2127250" cy="1549400"/>
            <wp:effectExtent l="0" t="0" r="0" b="0"/>
            <wp:wrapSquare wrapText="bothSides"/>
            <wp:docPr id="7" name="Immagine 7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523" w:rsidRPr="00973B01">
        <w:rPr>
          <w:rFonts w:ascii="Tahoma" w:eastAsia="Times New Roman" w:hAnsi="Tahoma" w:cs="Tahoma"/>
          <w:b/>
          <w:color w:val="FF0000"/>
          <w:u w:val="single"/>
          <w:lang w:eastAsia="it-IT"/>
        </w:rPr>
        <w:t>Elettrizzazione per induzione</w:t>
      </w:r>
      <w:r w:rsidR="000215D0" w:rsidRPr="00973B01">
        <w:rPr>
          <w:rFonts w:ascii="Tahoma" w:eastAsia="Times New Roman" w:hAnsi="Tahoma" w:cs="Tahoma"/>
          <w:b/>
          <w:color w:val="FF0000"/>
          <w:u w:val="single"/>
          <w:lang w:eastAsia="it-IT"/>
        </w:rPr>
        <w:t xml:space="preserve"> di un conduttore</w:t>
      </w:r>
      <w:r w:rsidR="00B76523" w:rsidRPr="00973B01">
        <w:rPr>
          <w:rFonts w:ascii="Tahoma" w:eastAsia="Times New Roman" w:hAnsi="Tahoma" w:cs="Tahoma"/>
          <w:color w:val="FF0000"/>
          <w:lang w:eastAsia="it-IT"/>
        </w:rPr>
        <w:t>:</w:t>
      </w:r>
      <w:r w:rsidR="00B76523" w:rsidRPr="000759CD">
        <w:rPr>
          <w:rFonts w:ascii="Tahoma" w:eastAsia="Times New Roman" w:hAnsi="Tahoma" w:cs="Tahoma"/>
          <w:lang w:eastAsia="it-IT"/>
        </w:rPr>
        <w:t xml:space="preserve"> un corpo caricato positivamente, avvicinato a</w:t>
      </w:r>
      <w:r w:rsidR="000215D0" w:rsidRPr="000759CD">
        <w:rPr>
          <w:rFonts w:ascii="Tahoma" w:eastAsia="Times New Roman" w:hAnsi="Tahoma" w:cs="Tahoma"/>
          <w:lang w:eastAsia="it-IT"/>
        </w:rPr>
        <w:t xml:space="preserve">d un conduttore </w:t>
      </w:r>
      <w:r w:rsidR="00B76523" w:rsidRPr="000759CD">
        <w:rPr>
          <w:rFonts w:ascii="Tahoma" w:eastAsia="Times New Roman" w:hAnsi="Tahoma" w:cs="Tahoma"/>
          <w:lang w:eastAsia="it-IT"/>
        </w:rPr>
        <w:t>neutro, induce su di esso un’elettrizzazione dovuta alla migrazione di elettroni verso l’induttore. Situazione analoga ma opposta se il corpo fosse stato caricato negativamente.</w:t>
      </w:r>
      <w:r w:rsidR="00D97FA4" w:rsidRPr="000759CD">
        <w:rPr>
          <w:rFonts w:ascii="Tahoma" w:eastAsia="Times New Roman" w:hAnsi="Tahoma" w:cs="Tahoma"/>
          <w:lang w:eastAsia="it-IT"/>
        </w:rPr>
        <w:t xml:space="preserve"> Da notare che il co</w:t>
      </w:r>
      <w:r w:rsidR="000215D0" w:rsidRPr="000759CD">
        <w:rPr>
          <w:rFonts w:ascii="Tahoma" w:eastAsia="Times New Roman" w:hAnsi="Tahoma" w:cs="Tahoma"/>
          <w:lang w:eastAsia="it-IT"/>
        </w:rPr>
        <w:t>nduttore</w:t>
      </w:r>
      <w:r w:rsidR="00D97FA4" w:rsidRPr="000759CD">
        <w:rPr>
          <w:rFonts w:ascii="Tahoma" w:eastAsia="Times New Roman" w:hAnsi="Tahoma" w:cs="Tahoma"/>
          <w:lang w:eastAsia="it-IT"/>
        </w:rPr>
        <w:t xml:space="preserve"> indotto (quello verde del disegno) rimane globalmente neutro!</w:t>
      </w:r>
      <w:r w:rsidR="00EE08B9" w:rsidRPr="000759CD">
        <w:rPr>
          <w:rFonts w:ascii="Tahoma" w:eastAsia="Times New Roman" w:hAnsi="Tahoma" w:cs="Tahoma"/>
          <w:lang w:eastAsia="it-IT"/>
        </w:rPr>
        <w:t xml:space="preserve"> </w:t>
      </w:r>
      <w:bookmarkStart w:id="2" w:name="pis"/>
      <w:bookmarkEnd w:id="2"/>
    </w:p>
    <w:p w:rsidR="008E44EC" w:rsidRDefault="008E44EC" w:rsidP="00C57331">
      <w:pPr>
        <w:spacing w:after="0"/>
        <w:ind w:left="-425" w:right="-567" w:firstLine="142"/>
        <w:jc w:val="center"/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it-IT"/>
        </w:rPr>
      </w:pPr>
    </w:p>
    <w:p w:rsidR="000759CD" w:rsidRDefault="00B76523" w:rsidP="00C57331">
      <w:pPr>
        <w:spacing w:after="0"/>
        <w:ind w:left="-425" w:right="-567" w:firstLine="142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it-IT"/>
        </w:rPr>
      </w:pPr>
      <w:r w:rsidRPr="000759CD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it-IT"/>
        </w:rPr>
        <w:t>P</w:t>
      </w:r>
      <w:r w:rsidR="00FA56EC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it-IT"/>
        </w:rPr>
        <w:t>OLARIZZAZIONE DEGLI ISOLANTI</w:t>
      </w:r>
    </w:p>
    <w:p w:rsidR="005D4852" w:rsidRPr="000759CD" w:rsidRDefault="00B76523" w:rsidP="00C57331">
      <w:pPr>
        <w:spacing w:after="0"/>
        <w:ind w:left="-425" w:right="-567" w:firstLine="142"/>
        <w:jc w:val="both"/>
        <w:rPr>
          <w:rFonts w:ascii="Times New Roman" w:eastAsia="Times New Roman" w:hAnsi="Times New Roman"/>
          <w:color w:val="FF0000"/>
          <w:sz w:val="28"/>
          <w:szCs w:val="28"/>
          <w:lang w:eastAsia="it-IT"/>
        </w:rPr>
      </w:pPr>
      <w:r w:rsidRPr="000759CD">
        <w:rPr>
          <w:rFonts w:ascii="Tahoma" w:eastAsia="Times New Roman" w:hAnsi="Tahoma" w:cs="Tahoma"/>
          <w:lang w:eastAsia="it-IT"/>
        </w:rPr>
        <w:t xml:space="preserve">Poiché negli isolanti non vi sono cariche libere, la presenza di un corpo elettrizzato vicino ad essi non può dar luogo a fenomeni di induzione; pur tuttavia, l’isolante subisce delle modificazioni dette di </w:t>
      </w:r>
      <w:r w:rsidRPr="000759CD">
        <w:rPr>
          <w:rFonts w:ascii="Tahoma" w:eastAsia="Times New Roman" w:hAnsi="Tahoma" w:cs="Tahoma"/>
          <w:b/>
          <w:lang w:eastAsia="it-IT"/>
        </w:rPr>
        <w:t>polarizzazione</w:t>
      </w:r>
      <w:r w:rsidRPr="000759CD">
        <w:rPr>
          <w:rFonts w:ascii="Tahoma" w:eastAsia="Times New Roman" w:hAnsi="Tahoma" w:cs="Tahoma"/>
          <w:lang w:eastAsia="it-IT"/>
        </w:rPr>
        <w:t xml:space="preserve">. Queste possono avvenire per </w:t>
      </w:r>
      <w:r w:rsidRPr="000759CD">
        <w:rPr>
          <w:rFonts w:ascii="Tahoma" w:eastAsia="Times New Roman" w:hAnsi="Tahoma" w:cs="Tahoma"/>
          <w:b/>
          <w:lang w:eastAsia="it-IT"/>
        </w:rPr>
        <w:t>deformazione</w:t>
      </w:r>
      <w:r w:rsidRPr="000759CD">
        <w:rPr>
          <w:rFonts w:ascii="Tahoma" w:eastAsia="Times New Roman" w:hAnsi="Tahoma" w:cs="Tahoma"/>
          <w:lang w:eastAsia="it-IT"/>
        </w:rPr>
        <w:t xml:space="preserve"> o per </w:t>
      </w:r>
      <w:r w:rsidRPr="000759CD">
        <w:rPr>
          <w:rFonts w:ascii="Tahoma" w:eastAsia="Times New Roman" w:hAnsi="Tahoma" w:cs="Tahoma"/>
          <w:b/>
          <w:lang w:eastAsia="it-IT"/>
        </w:rPr>
        <w:t>orientamento</w:t>
      </w:r>
      <w:r w:rsidR="005D4852" w:rsidRPr="000759CD">
        <w:rPr>
          <w:rFonts w:ascii="Tahoma" w:eastAsia="Times New Roman" w:hAnsi="Tahoma" w:cs="Tahoma"/>
          <w:lang w:eastAsia="it-IT"/>
        </w:rPr>
        <w:t xml:space="preserve"> delle molecole.</w:t>
      </w:r>
    </w:p>
    <w:p w:rsidR="00496AA0" w:rsidRPr="000759CD" w:rsidRDefault="00931557" w:rsidP="00C57331">
      <w:pPr>
        <w:spacing w:before="100" w:beforeAutospacing="1" w:after="100" w:afterAutospacing="1"/>
        <w:ind w:left="-426" w:right="-568" w:firstLine="142"/>
        <w:jc w:val="both"/>
        <w:rPr>
          <w:rFonts w:ascii="Tahoma" w:eastAsia="Times New Roman" w:hAnsi="Tahoma" w:cs="Tahoma"/>
          <w:lang w:eastAsia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192405</wp:posOffset>
            </wp:positionV>
            <wp:extent cx="3362325" cy="2962275"/>
            <wp:effectExtent l="0" t="0" r="0" b="0"/>
            <wp:wrapSquare wrapText="bothSides"/>
            <wp:docPr id="11" name="Immagine 11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523" w:rsidRPr="00496AA0">
        <w:rPr>
          <w:rFonts w:ascii="Tahoma" w:eastAsia="Times New Roman" w:hAnsi="Tahoma" w:cs="Tahoma"/>
          <w:lang w:eastAsia="it-IT"/>
        </w:rPr>
        <w:t>La</w:t>
      </w:r>
      <w:r w:rsidR="00B76523" w:rsidRPr="000759CD">
        <w:rPr>
          <w:rFonts w:ascii="Tahoma" w:eastAsia="Times New Roman" w:hAnsi="Tahoma" w:cs="Tahoma"/>
          <w:b/>
          <w:lang w:eastAsia="it-IT"/>
        </w:rPr>
        <w:t xml:space="preserve"> </w:t>
      </w:r>
      <w:r w:rsidR="00B76523" w:rsidRPr="00496AA0">
        <w:rPr>
          <w:rFonts w:ascii="Tahoma" w:eastAsia="Times New Roman" w:hAnsi="Tahoma" w:cs="Tahoma"/>
          <w:b/>
          <w:color w:val="FF0000"/>
          <w:u w:val="single"/>
          <w:lang w:eastAsia="it-IT"/>
        </w:rPr>
        <w:t>polarizzazione per deformazione</w:t>
      </w:r>
      <w:r w:rsidR="00B76523" w:rsidRPr="000759CD">
        <w:rPr>
          <w:rFonts w:ascii="Tahoma" w:eastAsia="Times New Roman" w:hAnsi="Tahoma" w:cs="Tahoma"/>
          <w:b/>
          <w:lang w:eastAsia="it-IT"/>
        </w:rPr>
        <w:t xml:space="preserve"> </w:t>
      </w:r>
      <w:r w:rsidR="00B76523" w:rsidRPr="000759CD">
        <w:rPr>
          <w:rFonts w:ascii="Tahoma" w:eastAsia="Times New Roman" w:hAnsi="Tahoma" w:cs="Tahoma"/>
          <w:lang w:eastAsia="it-IT"/>
        </w:rPr>
        <w:t xml:space="preserve">consiste in uno </w:t>
      </w:r>
      <w:r w:rsidR="00B76523" w:rsidRPr="000759CD">
        <w:rPr>
          <w:rFonts w:ascii="Tahoma" w:eastAsia="Times New Roman" w:hAnsi="Tahoma" w:cs="Tahoma"/>
          <w:b/>
          <w:lang w:eastAsia="it-IT"/>
        </w:rPr>
        <w:t xml:space="preserve">stiramento </w:t>
      </w:r>
      <w:r w:rsidR="00B76523" w:rsidRPr="000759CD">
        <w:rPr>
          <w:rFonts w:ascii="Tahoma" w:eastAsia="Times New Roman" w:hAnsi="Tahoma" w:cs="Tahoma"/>
          <w:lang w:eastAsia="it-IT"/>
        </w:rPr>
        <w:t xml:space="preserve">delle molecole: cioè se il corpo </w:t>
      </w:r>
      <w:r w:rsidR="00EE08B9" w:rsidRPr="000759CD">
        <w:rPr>
          <w:rFonts w:ascii="Tahoma" w:eastAsia="Times New Roman" w:hAnsi="Tahoma" w:cs="Tahoma"/>
          <w:lang w:eastAsia="it-IT"/>
        </w:rPr>
        <w:t xml:space="preserve">che avvicino all’isolante </w:t>
      </w:r>
      <w:r w:rsidR="00B76523" w:rsidRPr="000759CD">
        <w:rPr>
          <w:rFonts w:ascii="Tahoma" w:eastAsia="Times New Roman" w:hAnsi="Tahoma" w:cs="Tahoma"/>
          <w:lang w:eastAsia="it-IT"/>
        </w:rPr>
        <w:t xml:space="preserve">è elettrizzato positivamente, nelle molecole dell’isolante gli elettroni restano attaccati ai rispettivi nuclei, ma descrivono </w:t>
      </w:r>
      <w:r w:rsidR="00EE08B9" w:rsidRPr="000759CD">
        <w:rPr>
          <w:rFonts w:ascii="Tahoma" w:eastAsia="Times New Roman" w:hAnsi="Tahoma" w:cs="Tahoma"/>
          <w:lang w:eastAsia="it-IT"/>
        </w:rPr>
        <w:t>orbite orientate verso il corpo: se il corpo è invece elettrizzato negativamente, gli elettroni percorrono orbite orientate dalla parte opposta all’oggetto elettrizzato.</w:t>
      </w:r>
    </w:p>
    <w:p w:rsidR="003449F2" w:rsidRPr="00C57331" w:rsidRDefault="00931557" w:rsidP="006A2465">
      <w:pPr>
        <w:spacing w:before="100" w:beforeAutospacing="1" w:after="100" w:afterAutospacing="1"/>
        <w:ind w:left="-426" w:right="-568" w:firstLine="142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1036320</wp:posOffset>
                </wp:positionV>
                <wp:extent cx="3352800" cy="1342390"/>
                <wp:effectExtent l="0" t="4445" r="0" b="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AA0" w:rsidRPr="00496AA0" w:rsidRDefault="00496AA0" w:rsidP="00691677">
                            <w:pPr>
                              <w:ind w:left="-142"/>
                              <w:jc w:val="both"/>
                              <w:rPr>
                                <w:rFonts w:ascii="Times New Roman" w:hAnsi="Times New Roman"/>
                                <w:b/>
                                <w:color w:val="996633"/>
                              </w:rPr>
                            </w:pPr>
                            <w:r w:rsidRPr="00496AA0">
                              <w:rPr>
                                <w:rFonts w:ascii="Times New Roman" w:hAnsi="Times New Roman"/>
                                <w:b/>
                                <w:color w:val="996633"/>
                              </w:rPr>
                              <w:t xml:space="preserve">In un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33"/>
                              </w:rPr>
                              <w:t>isolante</w:t>
                            </w:r>
                            <w:r w:rsidRPr="00496AA0">
                              <w:rPr>
                                <w:rFonts w:ascii="Times New Roman" w:hAnsi="Times New Roman"/>
                                <w:b/>
                                <w:color w:val="996633"/>
                              </w:rPr>
                              <w:t xml:space="preserve"> gli e</w:t>
                            </w:r>
                            <w:r w:rsidRPr="00496AA0">
                              <w:rPr>
                                <w:rFonts w:ascii="Times New Roman" w:hAnsi="Times New Roman"/>
                                <w:b/>
                                <w:color w:val="996633"/>
                                <w:vertAlign w:val="superscript"/>
                              </w:rPr>
                              <w:t>-</w:t>
                            </w:r>
                            <w:r w:rsidRPr="00496AA0">
                              <w:rPr>
                                <w:rFonts w:ascii="Times New Roman" w:hAnsi="Times New Roman"/>
                                <w:b/>
                                <w:color w:val="9966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33"/>
                              </w:rPr>
                              <w:t>ed i nuclei sono distribuito casual</w:t>
                            </w:r>
                            <w:r w:rsidR="00691677">
                              <w:rPr>
                                <w:rFonts w:ascii="Times New Roman" w:hAnsi="Times New Roman"/>
                                <w:b/>
                                <w:color w:val="996633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33"/>
                              </w:rPr>
                              <w:t>men</w:t>
                            </w:r>
                            <w:r w:rsidR="00691677">
                              <w:rPr>
                                <w:rFonts w:ascii="Times New Roman" w:hAnsi="Times New Roman"/>
                                <w:b/>
                                <w:color w:val="996633"/>
                              </w:rPr>
                              <w:t xml:space="preserve">te,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33"/>
                              </w:rPr>
                              <w:t>senza alcuna orientazione privilegiata: la pre</w:t>
                            </w:r>
                            <w:r w:rsidR="00691677">
                              <w:rPr>
                                <w:rFonts w:ascii="Times New Roman" w:hAnsi="Times New Roman"/>
                                <w:b/>
                                <w:color w:val="996633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33"/>
                              </w:rPr>
                              <w:t>senza di una carica positiva nelle vicinanze deforma gli orbitali elettronici, spostandoli verso di essa e, nel caso di molecole polari, orienta il “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996633"/>
                              </w:rPr>
                              <w:t>-“ della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996633"/>
                              </w:rPr>
                              <w:t xml:space="preserve"> molecola verso la carica positiva.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47.05pt;margin-top:81.6pt;width:264pt;height:10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" stroked="f">
                <v:textbox>
                  <w:txbxContent>
                    <w:p w:rsidR="00496AA0" w:rsidRPr="00496AA0" w:rsidRDefault="00496AA0" w:rsidP="00691677">
                      <w:pPr>
                        <w:ind w:left="-142"/>
                        <w:jc w:val="both"/>
                        <w:rPr>
                          <w:rFonts w:ascii="Times New Roman" w:hAnsi="Times New Roman"/>
                          <w:b/>
                          <w:color w:val="996633"/>
                        </w:rPr>
                      </w:pPr>
                      <w:r w:rsidRPr="00496AA0">
                        <w:rPr>
                          <w:rFonts w:ascii="Times New Roman" w:hAnsi="Times New Roman"/>
                          <w:b/>
                          <w:color w:val="996633"/>
                        </w:rPr>
                        <w:t xml:space="preserve">In un </w:t>
                      </w:r>
                      <w:r>
                        <w:rPr>
                          <w:rFonts w:ascii="Times New Roman" w:hAnsi="Times New Roman"/>
                          <w:b/>
                          <w:color w:val="996633"/>
                        </w:rPr>
                        <w:t>isolante</w:t>
                      </w:r>
                      <w:r w:rsidRPr="00496AA0">
                        <w:rPr>
                          <w:rFonts w:ascii="Times New Roman" w:hAnsi="Times New Roman"/>
                          <w:b/>
                          <w:color w:val="996633"/>
                        </w:rPr>
                        <w:t xml:space="preserve"> gli e</w:t>
                      </w:r>
                      <w:r w:rsidRPr="00496AA0">
                        <w:rPr>
                          <w:rFonts w:ascii="Times New Roman" w:hAnsi="Times New Roman"/>
                          <w:b/>
                          <w:color w:val="996633"/>
                          <w:vertAlign w:val="superscript"/>
                        </w:rPr>
                        <w:t>-</w:t>
                      </w:r>
                      <w:r w:rsidRPr="00496AA0">
                        <w:rPr>
                          <w:rFonts w:ascii="Times New Roman" w:hAnsi="Times New Roman"/>
                          <w:b/>
                          <w:color w:val="99663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996633"/>
                        </w:rPr>
                        <w:t>ed i nuclei sono distribuito casual</w:t>
                      </w:r>
                      <w:r w:rsidR="00691677">
                        <w:rPr>
                          <w:rFonts w:ascii="Times New Roman" w:hAnsi="Times New Roman"/>
                          <w:b/>
                          <w:color w:val="996633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996633"/>
                        </w:rPr>
                        <w:t>men</w:t>
                      </w:r>
                      <w:r w:rsidR="00691677">
                        <w:rPr>
                          <w:rFonts w:ascii="Times New Roman" w:hAnsi="Times New Roman"/>
                          <w:b/>
                          <w:color w:val="996633"/>
                        </w:rPr>
                        <w:t xml:space="preserve">te, </w:t>
                      </w:r>
                      <w:r>
                        <w:rPr>
                          <w:rFonts w:ascii="Times New Roman" w:hAnsi="Times New Roman"/>
                          <w:b/>
                          <w:color w:val="996633"/>
                        </w:rPr>
                        <w:t>senza alcuna orientazione privilegiata: la pre</w:t>
                      </w:r>
                      <w:r w:rsidR="00691677">
                        <w:rPr>
                          <w:rFonts w:ascii="Times New Roman" w:hAnsi="Times New Roman"/>
                          <w:b/>
                          <w:color w:val="996633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996633"/>
                        </w:rPr>
                        <w:t>senza di una carica positiva nelle vicinanze deforma gli orbitali elettronici, spostandoli verso di essa e, nel caso di molecole polari, orienta il “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996633"/>
                        </w:rPr>
                        <w:t>-“ della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996633"/>
                        </w:rPr>
                        <w:t xml:space="preserve"> molecola verso la carica positiva.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6523" w:rsidRPr="00496AA0">
        <w:rPr>
          <w:rFonts w:ascii="Tahoma" w:eastAsia="Times New Roman" w:hAnsi="Tahoma" w:cs="Tahoma"/>
          <w:lang w:eastAsia="it-IT"/>
        </w:rPr>
        <w:t xml:space="preserve">La </w:t>
      </w:r>
      <w:r w:rsidR="00B76523" w:rsidRPr="00496AA0">
        <w:rPr>
          <w:rFonts w:ascii="Tahoma" w:eastAsia="Times New Roman" w:hAnsi="Tahoma" w:cs="Tahoma"/>
          <w:b/>
          <w:color w:val="FF0000"/>
          <w:u w:val="single"/>
          <w:lang w:eastAsia="it-IT"/>
        </w:rPr>
        <w:t>polarizzazione per orientamento</w:t>
      </w:r>
      <w:r w:rsidR="00B76523" w:rsidRPr="000759CD">
        <w:rPr>
          <w:rFonts w:ascii="Tahoma" w:eastAsia="Times New Roman" w:hAnsi="Tahoma" w:cs="Tahoma"/>
          <w:lang w:eastAsia="it-IT"/>
        </w:rPr>
        <w:t xml:space="preserve"> delle molecole si ha </w:t>
      </w:r>
      <w:r w:rsidR="00EE08B9" w:rsidRPr="000759CD">
        <w:rPr>
          <w:rFonts w:ascii="Tahoma" w:eastAsia="Times New Roman" w:hAnsi="Tahoma" w:cs="Tahoma"/>
          <w:lang w:eastAsia="it-IT"/>
        </w:rPr>
        <w:t>invece quando nelle molecole è</w:t>
      </w:r>
      <w:r w:rsidR="00B76523" w:rsidRPr="000759CD">
        <w:rPr>
          <w:rFonts w:ascii="Tahoma" w:eastAsia="Times New Roman" w:hAnsi="Tahoma" w:cs="Tahoma"/>
          <w:lang w:eastAsia="it-IT"/>
        </w:rPr>
        <w:t xml:space="preserve"> già presente una asimmetria nella distribuzione del</w:t>
      </w:r>
      <w:r w:rsidR="00EE08B9" w:rsidRPr="000759CD">
        <w:rPr>
          <w:rFonts w:ascii="Tahoma" w:eastAsia="Times New Roman" w:hAnsi="Tahoma" w:cs="Tahoma"/>
          <w:lang w:eastAsia="it-IT"/>
        </w:rPr>
        <w:t xml:space="preserve">le cariche che perciò produce un </w:t>
      </w:r>
      <w:r w:rsidR="00EE08B9" w:rsidRPr="000759CD">
        <w:rPr>
          <w:rFonts w:ascii="Tahoma" w:eastAsia="Times New Roman" w:hAnsi="Tahoma" w:cs="Tahoma"/>
          <w:b/>
          <w:lang w:eastAsia="it-IT"/>
        </w:rPr>
        <w:t>dipolo elettrico</w:t>
      </w:r>
      <w:r w:rsidR="00B76523" w:rsidRPr="000759CD">
        <w:rPr>
          <w:rFonts w:ascii="Tahoma" w:eastAsia="Times New Roman" w:hAnsi="Tahoma" w:cs="Tahoma"/>
          <w:lang w:eastAsia="it-IT"/>
        </w:rPr>
        <w:t xml:space="preserve">: ad esempio nella molecola d’acqua, l’atomo d’ossigeno è il polo negativo della molecola, i due atomi di idrogeno il polo positivo. Se si avvicina </w:t>
      </w:r>
      <w:r w:rsidR="00311BC9" w:rsidRPr="000759CD">
        <w:rPr>
          <w:rFonts w:ascii="Tahoma" w:eastAsia="Times New Roman" w:hAnsi="Tahoma" w:cs="Tahoma"/>
          <w:lang w:eastAsia="it-IT"/>
        </w:rPr>
        <w:t xml:space="preserve">una carica positiva </w:t>
      </w:r>
      <w:r w:rsidR="00B76523" w:rsidRPr="000759CD">
        <w:rPr>
          <w:rFonts w:ascii="Tahoma" w:eastAsia="Times New Roman" w:hAnsi="Tahoma" w:cs="Tahoma"/>
          <w:lang w:eastAsia="it-IT"/>
        </w:rPr>
        <w:t>ad una molecola d’acqua</w:t>
      </w:r>
      <w:r w:rsidR="00311BC9" w:rsidRPr="000759CD">
        <w:rPr>
          <w:rFonts w:ascii="Tahoma" w:eastAsia="Times New Roman" w:hAnsi="Tahoma" w:cs="Tahoma"/>
          <w:lang w:eastAsia="it-IT"/>
        </w:rPr>
        <w:t xml:space="preserve"> quest’ultima, che all’inizio aveva</w:t>
      </w:r>
      <w:r w:rsidR="00B76523" w:rsidRPr="000759CD">
        <w:rPr>
          <w:rFonts w:ascii="Tahoma" w:eastAsia="Times New Roman" w:hAnsi="Tahoma" w:cs="Tahoma"/>
          <w:lang w:eastAsia="it-IT"/>
        </w:rPr>
        <w:t xml:space="preserve"> un’orientazione indifferente nello spazio, preferisce rivolgere alla carica il polo negativo, cioè l’atomo d’ossigeno.</w:t>
      </w:r>
      <w:r w:rsidR="00311BC9" w:rsidRPr="000759CD">
        <w:rPr>
          <w:rFonts w:ascii="Tahoma" w:eastAsia="Times New Roman" w:hAnsi="Tahoma" w:cs="Tahoma"/>
          <w:lang w:eastAsia="it-IT"/>
        </w:rPr>
        <w:t xml:space="preserve"> Se invece si avvicina una carica negativa, la molecola d’acqua rivolge al corpo elettrizzato gli atomi di idrogeno, cioè le cariche positive.</w:t>
      </w:r>
    </w:p>
    <w:p w:rsidR="009C2DD3" w:rsidRPr="009C2DD3" w:rsidRDefault="009C2DD3" w:rsidP="009C2DD3">
      <w:pPr>
        <w:spacing w:after="0"/>
        <w:ind w:left="-425" w:right="-567" w:firstLine="142"/>
        <w:jc w:val="center"/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it-IT"/>
        </w:rPr>
      </w:pPr>
      <w:r w:rsidRPr="009C2DD3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it-IT"/>
        </w:rPr>
        <w:t>S</w:t>
      </w:r>
      <w:r w:rsidR="005A2723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it-IT"/>
        </w:rPr>
        <w:t xml:space="preserve">IA L’INDUZIONE CHE LA POLARIZZAZIONE </w:t>
      </w:r>
      <w:r w:rsidR="000271E8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it-IT"/>
        </w:rPr>
        <w:t>GENERANO</w:t>
      </w:r>
      <w:r w:rsidR="005A2723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it-IT"/>
        </w:rPr>
        <w:t xml:space="preserve"> UN</w:t>
      </w:r>
      <w:r w:rsidR="000271E8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it-IT"/>
        </w:rPr>
        <w:t>’</w:t>
      </w:r>
      <w:r w:rsidR="005A2723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it-IT"/>
        </w:rPr>
        <w:t>ATTRAZIONE</w:t>
      </w:r>
    </w:p>
    <w:p w:rsidR="005D4852" w:rsidRPr="000759CD" w:rsidRDefault="001A7A5E" w:rsidP="00C57331">
      <w:pPr>
        <w:ind w:left="-426" w:right="-568"/>
        <w:jc w:val="both"/>
        <w:rPr>
          <w:rFonts w:ascii="Tahoma" w:hAnsi="Tahoma" w:cs="Tahoma"/>
        </w:rPr>
      </w:pPr>
      <w:r w:rsidRPr="000759CD">
        <w:rPr>
          <w:rFonts w:ascii="Tahoma" w:hAnsi="Tahoma" w:cs="Tahoma"/>
        </w:rPr>
        <w:t>In tutti i casi,</w:t>
      </w:r>
      <w:r w:rsidR="005D4852" w:rsidRPr="000759CD">
        <w:rPr>
          <w:rFonts w:ascii="Tahoma" w:hAnsi="Tahoma" w:cs="Tahoma"/>
        </w:rPr>
        <w:t xml:space="preserve"> </w:t>
      </w:r>
      <w:r w:rsidR="00F81C6B">
        <w:rPr>
          <w:rFonts w:ascii="Tahoma" w:hAnsi="Tahoma" w:cs="Tahoma"/>
        </w:rPr>
        <w:t xml:space="preserve">sia se è un conduttore o se è un isolante, </w:t>
      </w:r>
      <w:r w:rsidR="005D4852" w:rsidRPr="000759CD">
        <w:rPr>
          <w:rFonts w:ascii="Tahoma" w:hAnsi="Tahoma" w:cs="Tahoma"/>
        </w:rPr>
        <w:t xml:space="preserve">l’oggetto </w:t>
      </w:r>
      <w:r w:rsidRPr="000759CD">
        <w:rPr>
          <w:rFonts w:ascii="Tahoma" w:hAnsi="Tahoma" w:cs="Tahoma"/>
        </w:rPr>
        <w:t>neutro si trova ad av</w:t>
      </w:r>
      <w:r w:rsidR="005D4852" w:rsidRPr="000759CD">
        <w:rPr>
          <w:rFonts w:ascii="Tahoma" w:hAnsi="Tahoma" w:cs="Tahoma"/>
        </w:rPr>
        <w:t>ere le proprie cariche separate</w:t>
      </w:r>
      <w:r w:rsidR="00185BDB">
        <w:rPr>
          <w:rFonts w:ascii="Tahoma" w:hAnsi="Tahoma" w:cs="Tahoma"/>
        </w:rPr>
        <w:t xml:space="preserve"> (o per </w:t>
      </w:r>
      <w:r w:rsidR="00185BDB" w:rsidRPr="0012522E">
        <w:rPr>
          <w:rFonts w:ascii="Tahoma" w:hAnsi="Tahoma" w:cs="Tahoma"/>
          <w:b/>
        </w:rPr>
        <w:t>induzione</w:t>
      </w:r>
      <w:r w:rsidR="00185BDB">
        <w:rPr>
          <w:rFonts w:ascii="Tahoma" w:hAnsi="Tahoma" w:cs="Tahoma"/>
        </w:rPr>
        <w:t xml:space="preserve"> o per </w:t>
      </w:r>
      <w:r w:rsidR="00185BDB" w:rsidRPr="0012522E">
        <w:rPr>
          <w:rFonts w:ascii="Tahoma" w:hAnsi="Tahoma" w:cs="Tahoma"/>
          <w:b/>
        </w:rPr>
        <w:t>polarizzazione</w:t>
      </w:r>
      <w:r w:rsidR="00185BDB">
        <w:rPr>
          <w:rFonts w:ascii="Tahoma" w:hAnsi="Tahoma" w:cs="Tahoma"/>
        </w:rPr>
        <w:t>)</w:t>
      </w:r>
      <w:r w:rsidR="005D4852" w:rsidRPr="000759CD">
        <w:rPr>
          <w:rFonts w:ascii="Tahoma" w:hAnsi="Tahoma" w:cs="Tahoma"/>
        </w:rPr>
        <w:t xml:space="preserve">: quelle di segno opposto alla carica del copro elettrizzato sono </w:t>
      </w:r>
      <w:r w:rsidR="008D7559" w:rsidRPr="000759CD">
        <w:rPr>
          <w:rFonts w:ascii="Tahoma" w:hAnsi="Tahoma" w:cs="Tahoma"/>
        </w:rPr>
        <w:t xml:space="preserve">sempre </w:t>
      </w:r>
      <w:r w:rsidR="005D4852" w:rsidRPr="000759CD">
        <w:rPr>
          <w:rFonts w:ascii="Tahoma" w:hAnsi="Tahoma" w:cs="Tahoma"/>
        </w:rPr>
        <w:t>più vicine al corpo medesimo</w:t>
      </w:r>
      <w:r w:rsidR="00B903C9">
        <w:rPr>
          <w:rFonts w:ascii="Tahoma" w:hAnsi="Tahoma" w:cs="Tahoma"/>
        </w:rPr>
        <w:t xml:space="preserve"> di quelle di segno identico</w:t>
      </w:r>
      <w:r w:rsidR="005D4852" w:rsidRPr="000759CD">
        <w:rPr>
          <w:rFonts w:ascii="Tahoma" w:hAnsi="Tahoma" w:cs="Tahoma"/>
        </w:rPr>
        <w:t xml:space="preserve">. </w:t>
      </w:r>
      <w:r w:rsidR="00496AA0">
        <w:rPr>
          <w:rFonts w:ascii="Tahoma" w:hAnsi="Tahoma" w:cs="Tahoma"/>
        </w:rPr>
        <w:t>Perciò la forza di attrazione fra le cariche opposte (forza attrattiva</w:t>
      </w:r>
      <w:r w:rsidR="00B903C9">
        <w:rPr>
          <w:rFonts w:ascii="Tahoma" w:hAnsi="Tahoma" w:cs="Tahoma"/>
        </w:rPr>
        <w:t xml:space="preserve">) è maggiore di quella fra cariche identiche (forza repulsiva). </w:t>
      </w:r>
      <w:r w:rsidR="005D4852" w:rsidRPr="000759CD">
        <w:rPr>
          <w:rFonts w:ascii="Tahoma" w:hAnsi="Tahoma" w:cs="Tahoma"/>
        </w:rPr>
        <w:t xml:space="preserve">Ciò fa sì che fra un corpo elettrizzato ed uno neutro vi sia </w:t>
      </w:r>
      <w:r w:rsidR="005D4852" w:rsidRPr="000759CD">
        <w:rPr>
          <w:rFonts w:ascii="Tahoma" w:hAnsi="Tahoma" w:cs="Tahoma"/>
          <w:b/>
        </w:rPr>
        <w:t>attrazione</w:t>
      </w:r>
      <w:r w:rsidR="005D4852" w:rsidRPr="000759CD">
        <w:rPr>
          <w:rFonts w:ascii="Tahoma" w:hAnsi="Tahoma" w:cs="Tahoma"/>
        </w:rPr>
        <w:t>.</w:t>
      </w:r>
    </w:p>
    <w:p w:rsidR="00B76523" w:rsidRPr="00511EF1" w:rsidRDefault="00B76523" w:rsidP="005D4852">
      <w:pPr>
        <w:jc w:val="center"/>
        <w:rPr>
          <w:rFonts w:ascii="Times New Roman" w:hAnsi="Times New Roman"/>
          <w:i/>
          <w:sz w:val="28"/>
          <w:szCs w:val="28"/>
        </w:rPr>
      </w:pPr>
      <w:r w:rsidRPr="00511EF1">
        <w:rPr>
          <w:rFonts w:ascii="Times New Roman" w:hAnsi="Times New Roman"/>
          <w:i/>
          <w:sz w:val="28"/>
          <w:szCs w:val="28"/>
        </w:rPr>
        <w:t>Da</w:t>
      </w:r>
      <w:r w:rsidR="001A4C24" w:rsidRPr="00511EF1">
        <w:rPr>
          <w:rFonts w:ascii="Times New Roman" w:hAnsi="Times New Roman"/>
          <w:i/>
          <w:sz w:val="28"/>
          <w:szCs w:val="28"/>
        </w:rPr>
        <w:t xml:space="preserve">l </w:t>
      </w:r>
      <w:proofErr w:type="gramStart"/>
      <w:r w:rsidR="001A4C24" w:rsidRPr="00511EF1">
        <w:rPr>
          <w:rFonts w:ascii="Times New Roman" w:hAnsi="Times New Roman"/>
          <w:i/>
          <w:sz w:val="28"/>
          <w:szCs w:val="28"/>
        </w:rPr>
        <w:t xml:space="preserve">sito </w:t>
      </w:r>
      <w:r w:rsidRPr="00511EF1">
        <w:rPr>
          <w:rFonts w:ascii="Times New Roman" w:hAnsi="Times New Roman"/>
          <w:i/>
          <w:sz w:val="28"/>
          <w:szCs w:val="28"/>
        </w:rPr>
        <w:t xml:space="preserve"> “</w:t>
      </w:r>
      <w:proofErr w:type="gramEnd"/>
      <w:r w:rsidRPr="00511EF1">
        <w:rPr>
          <w:rFonts w:ascii="Times New Roman" w:hAnsi="Times New Roman"/>
          <w:i/>
          <w:sz w:val="28"/>
          <w:szCs w:val="28"/>
        </w:rPr>
        <w:t>www.studenti.it”</w:t>
      </w:r>
    </w:p>
    <w:sectPr w:rsidR="00B76523" w:rsidRPr="00511EF1" w:rsidSect="005D4852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23"/>
    <w:rsid w:val="000215D0"/>
    <w:rsid w:val="000271E8"/>
    <w:rsid w:val="00070A58"/>
    <w:rsid w:val="000759CD"/>
    <w:rsid w:val="0008059D"/>
    <w:rsid w:val="000D6CF0"/>
    <w:rsid w:val="0012522E"/>
    <w:rsid w:val="00185BDB"/>
    <w:rsid w:val="001A4C24"/>
    <w:rsid w:val="001A7A5E"/>
    <w:rsid w:val="001B1E09"/>
    <w:rsid w:val="001D474D"/>
    <w:rsid w:val="001E66F0"/>
    <w:rsid w:val="002515A0"/>
    <w:rsid w:val="002859B1"/>
    <w:rsid w:val="00311BC9"/>
    <w:rsid w:val="003449F2"/>
    <w:rsid w:val="003466AE"/>
    <w:rsid w:val="00454E69"/>
    <w:rsid w:val="00475DEE"/>
    <w:rsid w:val="00496AA0"/>
    <w:rsid w:val="004A02A2"/>
    <w:rsid w:val="004C05A9"/>
    <w:rsid w:val="004F65F1"/>
    <w:rsid w:val="004F71E8"/>
    <w:rsid w:val="00511EF1"/>
    <w:rsid w:val="005A2723"/>
    <w:rsid w:val="005D4852"/>
    <w:rsid w:val="005E4CDB"/>
    <w:rsid w:val="005F61B9"/>
    <w:rsid w:val="00627EF6"/>
    <w:rsid w:val="006304D8"/>
    <w:rsid w:val="00691677"/>
    <w:rsid w:val="00696208"/>
    <w:rsid w:val="006A2465"/>
    <w:rsid w:val="007322BE"/>
    <w:rsid w:val="00792A69"/>
    <w:rsid w:val="00815A91"/>
    <w:rsid w:val="0085756D"/>
    <w:rsid w:val="00860CA2"/>
    <w:rsid w:val="008A1345"/>
    <w:rsid w:val="008D7559"/>
    <w:rsid w:val="008E44EC"/>
    <w:rsid w:val="00931557"/>
    <w:rsid w:val="00942DA8"/>
    <w:rsid w:val="0094763E"/>
    <w:rsid w:val="00965F77"/>
    <w:rsid w:val="009679C5"/>
    <w:rsid w:val="00973B01"/>
    <w:rsid w:val="00986D61"/>
    <w:rsid w:val="009C2DD3"/>
    <w:rsid w:val="009E1CFA"/>
    <w:rsid w:val="009E6130"/>
    <w:rsid w:val="00A32669"/>
    <w:rsid w:val="00A70155"/>
    <w:rsid w:val="00AB68B0"/>
    <w:rsid w:val="00AF6390"/>
    <w:rsid w:val="00B110CC"/>
    <w:rsid w:val="00B56A92"/>
    <w:rsid w:val="00B66928"/>
    <w:rsid w:val="00B76523"/>
    <w:rsid w:val="00B903C9"/>
    <w:rsid w:val="00BA2CF2"/>
    <w:rsid w:val="00BB3DFB"/>
    <w:rsid w:val="00BF613B"/>
    <w:rsid w:val="00C26523"/>
    <w:rsid w:val="00C26AAA"/>
    <w:rsid w:val="00C57331"/>
    <w:rsid w:val="00D023E5"/>
    <w:rsid w:val="00D03291"/>
    <w:rsid w:val="00D37B61"/>
    <w:rsid w:val="00D97FA4"/>
    <w:rsid w:val="00DD6038"/>
    <w:rsid w:val="00E42517"/>
    <w:rsid w:val="00E67583"/>
    <w:rsid w:val="00ED620B"/>
    <w:rsid w:val="00EE08B9"/>
    <w:rsid w:val="00EF37D9"/>
    <w:rsid w:val="00F524E3"/>
    <w:rsid w:val="00F81C6B"/>
    <w:rsid w:val="00FA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20F97DC8"/>
  <w15:chartTrackingRefBased/>
  <w15:docId w15:val="{D9BDE52E-ABB3-4B34-A4B5-89A259EC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6A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B76523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B76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A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cp:lastModifiedBy>andrea maccioni</cp:lastModifiedBy>
  <cp:revision>2</cp:revision>
  <dcterms:created xsi:type="dcterms:W3CDTF">2019-04-26T23:06:00Z</dcterms:created>
  <dcterms:modified xsi:type="dcterms:W3CDTF">2019-04-26T23:06:00Z</dcterms:modified>
</cp:coreProperties>
</file>