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D6D91">
      <w:pPr>
        <w:pStyle w:val="Carpredefinitoparagrafo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886460</wp:posOffset>
            </wp:positionH>
            <wp:positionV relativeFrom="page">
              <wp:posOffset>0</wp:posOffset>
            </wp:positionV>
            <wp:extent cx="431800" cy="644525"/>
            <wp:effectExtent l="0" t="0" r="0" b="0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-7620</wp:posOffset>
                </wp:positionH>
                <wp:positionV relativeFrom="page">
                  <wp:posOffset>0</wp:posOffset>
                </wp:positionV>
                <wp:extent cx="1524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39AA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6pt,0" to="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PgGw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M70xhUQUKmtDbXRk3o1G02/O6R01RK155Hh29lAWhYykncpYeMM4O/6L5pBDDl4Hdt0&#10;amwXIKEB6BSncb5Ng588onCYTSc5jIxePQkprmnGOv+Z6w4Fo8QSGEdYctw4H2iQ4hoSblF6LaSM&#10;o5YK9QF6/jiNGU5LwYI3xDm731XSoiMBtazjF4sCz31YgK6Ja4e46Bp0ZPVBsXhNywlbXWxPhBxs&#10;oCVVuAhKBKIXa9DJj6f0aTVfzfNRPpmtRnla16NP6yofzdbZ47R+qKuqzn4GzlletIIxrgLtq2az&#10;/O80cXk9g9puqr01KHmPHjsJZK//SDrOOIx1EMhOs/PWXmcPMo3BlycV3sH9Huz7h7/8BQAA//8D&#10;AFBLAwQUAAYACAAAACEAyOFVltgAAAACAQAADwAAAGRycy9kb3ducmV2LnhtbEyPy2rDMBBF94X+&#10;g5hCd4kUU4pxLIcSWhq6KXUfZKlYU9tEGhlLSdy/73jVLg/3cudMuZm8E2ccYx9Iw2qpQCA1wfbU&#10;avh4f1rkIGIyZI0LhBp+MMKmur4qTWHDhd7wXKdW8AjFwmjoUhoKKWPToTdxGQYkzr7D6E1iHFtp&#10;R3Phce9kptS99KYnvtCZAbcdNsf65DW8PPdZ83m3249bV3/t8qPKXx+V1rc308MaRMIp/ZVh1md1&#10;qNjpEE5ko3AaFquMmxr4oTllOMwgq1L+V69+AQAA//8DAFBLAQItABQABgAIAAAAIQC2gziS/gAA&#10;AOEBAAATAAAAAAAAAAAAAAAAAAAAAABbQ29udGVudF9UeXBlc10ueG1sUEsBAi0AFAAGAAgAAAAh&#10;ADj9If/WAAAAlAEAAAsAAAAAAAAAAAAAAAAALwEAAF9yZWxzLy5yZWxzUEsBAi0AFAAGAAgAAAAh&#10;AB5NI+AbAgAAQAQAAA4AAAAAAAAAAAAAAAAALgIAAGRycy9lMm9Eb2MueG1sUEsBAi0AFAAGAAgA&#10;AAAhAMjhVZbYAAAAAgEAAA8AAAAAAAAAAAAAAAAAdQQAAGRycy9kb3ducmV2LnhtbFBLBQYAAAAA&#10;BAAEAPMAAAB6BQAAAAA=&#10;" o:allowincell="f" strokecolor="white" strokeweight="1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254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31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C95E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0" to="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u9GgIAAD4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xOpjlMjF4dCSmuWcY6/5nrDgWjxBIIR1Ry3DgfWJDiGhIuUXotpIyT&#10;lgr1JX7IHvOY4LQULDhDmLP7XSUtOpKglfjFksBzHxaQa+LaIS66BhVZfVAs3tJywlYX2xMhBxtY&#10;SRUuggKB58UaVPLjKX1azVfzfJRPZqtRntb16NO6ykezdfY4rR/qqqqzn4FzlhetYIyrQPuq2Cz/&#10;O0Vc3s6gtZtmb/1J3qPHRgLZ6z+SjhMOQx3ksdPsvLXXyYNIY/DlQYVXcL8H+/7ZL38BAAD//wMA&#10;UEsDBBQABgAIAAAAIQCHBT2J1wAAAAABAAAPAAAAZHJzL2Rvd25yZXYueG1sTI/BTsMwEETvSPyD&#10;tUjcWqcVIBTiVLQFCanKoYEP2MZLHBGvo9ht079ne4LbrGY0+6ZYTb5XJxpjF9jAYp6BIm6C7bg1&#10;8PX5PnsGFROyxT4wGbhQhFV5e1NgbsOZ93SqU6ukhGOOBlxKQ651bBx5jPMwEIv3HUaPSc6x1XbE&#10;s5T7Xi+z7El77Fg+OBxo46j5qY/ewMO2Xm/d5eNtWjzyfrfTVbVZV8bc302vL6ASTekvDFd8QYdS&#10;mA7hyDaq3sBsKUEDskdM0Yer1mWh/4OXvwAAAP//AwBQSwECLQAUAAYACAAAACEAtoM4kv4AAADh&#10;AQAAEwAAAAAAAAAAAAAAAAAAAAAAW0NvbnRlbnRfVHlwZXNdLnhtbFBLAQItABQABgAIAAAAIQA4&#10;/SH/1gAAAJQBAAALAAAAAAAAAAAAAAAAAC8BAABfcmVscy8ucmVsc1BLAQItABQABgAIAAAAIQDo&#10;g/u9GgIAAD4EAAAOAAAAAAAAAAAAAAAAAC4CAABkcnMvZTJvRG9jLnhtbFBLAQItABQABgAIAAAA&#10;IQCHBT2J1wAAAAABAAAPAAAAAAAAAAAAAAAAAHQEAABkcnMvZG93bnJldi54bWxQSwUGAAAAAAQA&#10;BADzAAAAeAUAAAAA&#10;" o:allowincell="f" strokeweight=".08817mm">
                <w10:wrap anchorx="page" anchory="page"/>
              </v:line>
            </w:pict>
          </mc:Fallback>
        </mc:AlternateContent>
      </w:r>
    </w:p>
    <w:p w:rsidR="00000000" w:rsidRDefault="00375A33">
      <w:pPr>
        <w:pStyle w:val="Carpredefinitoparagrafo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75A33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z w:val="11"/>
          <w:szCs w:val="11"/>
        </w:rPr>
        <w:t>LIO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F</w:t>
      </w:r>
      <w:r>
        <w:rPr>
          <w:rFonts w:ascii="Arial" w:hAnsi="Arial" w:cs="Arial"/>
          <w:b/>
          <w:bCs/>
          <w:sz w:val="11"/>
          <w:szCs w:val="11"/>
        </w:rPr>
        <w:t>ABRI</w:t>
      </w:r>
      <w:proofErr w:type="spellEnd"/>
    </w:p>
    <w:p w:rsidR="00000000" w:rsidRDefault="00375A33">
      <w:pPr>
        <w:pStyle w:val="Carpredefinitoparagrafo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75A33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442" w:lineRule="auto"/>
        <w:ind w:left="840" w:hanging="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8"/>
          <w:szCs w:val="8"/>
        </w:rPr>
        <w:t>già Dipartimento di Fisica,</w:t>
      </w:r>
    </w:p>
    <w:p w:rsidR="00000000" w:rsidRDefault="00375A33">
      <w:pPr>
        <w:pStyle w:val="Carpredefinitoparagrafo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75A33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83" w:lineRule="auto"/>
        <w:ind w:firstLine="3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3"/>
          <w:szCs w:val="13"/>
        </w:rPr>
        <w:t xml:space="preserve">Università di Pisa </w:t>
      </w:r>
      <w:r>
        <w:rPr>
          <w:rFonts w:ascii="Arial" w:hAnsi="Arial" w:cs="Arial"/>
          <w:sz w:val="14"/>
          <w:szCs w:val="14"/>
        </w:rPr>
        <w:t>elio.fabri@tiscali.it</w:t>
      </w:r>
    </w:p>
    <w:p w:rsidR="00000000" w:rsidRDefault="00375A33">
      <w:pPr>
        <w:pStyle w:val="Carpredefinitoparagrafo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z w:val="15"/>
          <w:szCs w:val="15"/>
        </w:rPr>
        <w:t>IDATTICA</w:t>
      </w:r>
    </w:p>
    <w:p w:rsidR="00000000" w:rsidRDefault="00AD6D91">
      <w:pPr>
        <w:pStyle w:val="Carpredefinitoparagrafo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-620395</wp:posOffset>
                </wp:positionV>
                <wp:extent cx="1714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D132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-48.85pt" to="369.6pt,-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ceHAIAAEA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5Roq0&#10;MKKdUBxNQ2c64woIWKu9DbXRi3oxO02/O6T0uiHqyCPD16uBtCxkJG9SwsYZwD90nzWDGHLyOrbp&#10;Uts2QEID0CVO43qfBr94ROEwm2f5FCM6eBJSDGnGOv+J6xYFo8QSGEdYct45H2iQYggJtyi9FVLG&#10;UUuFOoCeLubTmOG0FCx4Q5yzx8NaWnQmoJZt/GJR4HkMC9AVcU0fF129jqw+KRavaThhm5vtiZC9&#10;DbSkChdBiUD0ZvU6+fGUPm0Wm0U+yiezzShPq2r0cbvOR7NtNp9WH6r1usp+Bs5ZXjSCMa4C7UGz&#10;Wf53mri9nl5td9XeG5S8RY+dBLLDP5KOMw5j7QVy0Oy6t8PsQaYx+Pakwjt43IP9+PBXvwAAAP//&#10;AwBQSwMEFAAGAAgAAAAhAKq9JdvhAAAACwEAAA8AAABkcnMvZG93bnJldi54bWxMj1FLwzAQx98F&#10;v0M4wbcttdO1q02HDMWxF1mn4mPWnG1ZcilJttVvbwRBH+/ux/9+/3I5Gs1O6HxvScDNNAGG1FjV&#10;Uyvgdfc0yYH5IElJbQkFfKGHZXV5UcpC2TNt8VSHlsUQ8oUU0IUwFJz7pkMj/dQOSPH2aZ2RIY6u&#10;5crJcww3mqdJMudG9hQ/dHLAVYfNoT4aAZvnPm3ebtcfbqXr93V+SPKXx0SI66vx4R5YwDH8wfCj&#10;H9Whik57eyTlmRaQzeZ3ERUwWWQZsEhks0UKbP+74VXJ/3eovgEAAP//AwBQSwECLQAUAAYACAAA&#10;ACEAtoM4kv4AAADhAQAAEwAAAAAAAAAAAAAAAAAAAAAAW0NvbnRlbnRfVHlwZXNdLnhtbFBLAQIt&#10;ABQABgAIAAAAIQA4/SH/1gAAAJQBAAALAAAAAAAAAAAAAAAAAC8BAABfcmVscy8ucmVsc1BLAQIt&#10;ABQABgAIAAAAIQCoouceHAIAAEAEAAAOAAAAAAAAAAAAAAAAAC4CAABkcnMvZTJvRG9jLnhtbFBL&#10;AQItABQABgAIAAAAIQCqvSXb4QAAAAsBAAAPAAAAAAAAAAAAAAAAAHYEAABkcnMvZG93bnJldi54&#10;bWxQSwUGAAAAAAQABADzAAAAhAUAAAAA&#10;" o:allowincell="f" strokecolor="white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-620395</wp:posOffset>
                </wp:positionV>
                <wp:extent cx="444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31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A283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5pt,-48.85pt" to="369.1pt,-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pNGgIAAD4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aRI&#10;ByN6FoqjeehMb1wBAZXa2lAbPalX86zpd4eUrlqi9jwyfDsbSMtCRvIuJWycAfxd/0UziCEHr2Ob&#10;To3tAiQ0AJ3iNM7XafCTRxQO8zy/x4iOjoQUY5axzn/mukPBKLEEwhGVHJ+dDyxIMYaES5TeCCnj&#10;pKVCPZSaPeQxwWkpWHCGMGf3u0padCRBK/GLJYHnNiwg18S1Q1x0DSqy+qBYvKXlhK0vtidCDjaw&#10;kipcBAUCz4s1qOTHY/q4XqwX+SSfzdeTPK3ryadNlU/mm+zhvr6rq6rOfgbOWV60gjGuAu1RsVn+&#10;d4q4vJ1Ba1fNXvuTvEePjQSy4z+SjhMOQx3ksdPsvLXj5EGkMfjyoMIruN2DffvsV78AAAD//wMA&#10;UEsDBBQABgAIAAAAIQAL0UbN4AAAAAsBAAAPAAAAZHJzL2Rvd25yZXYueG1sTI9BbsIwEEX3lXoH&#10;ayp1Bw5QakjjoAKthISyIOUAJp7GUeNxFBsIt68rVWqXM/P05/1sNdiWXbD3jSMJk3ECDKlyuqFa&#10;wvHjfbQA5oMirVpHKOGGHlb5/V2mUu2udMBLGWoWQ8inSoIJoUs595VBq/zYdUjx9ul6q0Ic+5rr&#10;Xl1juG35NEmeuVUNxQ9GdbgxWH2VZyvhaVuut+a2exsmczrs97woNutCyseH4fUFWMAh/MHwox/V&#10;IY9OJ3cm7VkrQczEPKISRkshgEVCzBZTYKffDc8z/r9D/g0AAP//AwBQSwECLQAUAAYACAAAACEA&#10;toM4kv4AAADhAQAAEwAAAAAAAAAAAAAAAAAAAAAAW0NvbnRlbnRfVHlwZXNdLnhtbFBLAQItABQA&#10;BgAIAAAAIQA4/SH/1gAAAJQBAAALAAAAAAAAAAAAAAAAAC8BAABfcmVscy8ucmVsc1BLAQItABQA&#10;BgAIAAAAIQB6RzpNGgIAAD4EAAAOAAAAAAAAAAAAAAAAAC4CAABkcnMvZTJvRG9jLnhtbFBLAQIt&#10;ABQABgAIAAAAIQAL0UbN4AAAAAsBAAAPAAAAAAAAAAAAAAAAAHQEAABkcnMvZG93bnJldi54bWxQ&#10;SwUGAAAAAAQABADzAAAAgQUAAAAA&#10;" o:allowincell="f" strokeweight=".08817mm"/>
            </w:pict>
          </mc:Fallback>
        </mc:AlternateContent>
      </w:r>
    </w:p>
    <w:p w:rsidR="00000000" w:rsidRDefault="00561EFC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375A33" w:rsidRPr="007B3B2B">
        <w:rPr>
          <w:rFonts w:ascii="Arial" w:hAnsi="Arial" w:cs="Arial"/>
          <w:b/>
          <w:bCs/>
          <w:color w:val="C00000"/>
          <w:sz w:val="32"/>
          <w:szCs w:val="32"/>
        </w:rPr>
        <w:t>Il paradosso del condensatore</w:t>
      </w:r>
    </w:p>
    <w:p w:rsidR="00000000" w:rsidRDefault="00375A33">
      <w:pPr>
        <w:pStyle w:val="Carpredefinitoparagrafo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75A33" w:rsidP="0075636E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(Pervenuto il 19.6.2016, approvato il 14.10.2016)</w:t>
      </w:r>
    </w:p>
    <w:p w:rsidR="00000000" w:rsidRDefault="00375A33" w:rsidP="00561EFC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-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ABSTRACT</w:t>
      </w:r>
    </w:p>
    <w:p w:rsidR="00000000" w:rsidRDefault="00375A33" w:rsidP="00561EFC">
      <w:pPr>
        <w:pStyle w:val="Carpredefinitoparagrafo"/>
        <w:widowControl w:val="0"/>
        <w:autoSpaceDE w:val="0"/>
        <w:autoSpaceDN w:val="0"/>
        <w:adjustRightInd w:val="0"/>
        <w:spacing w:after="0" w:line="31" w:lineRule="exact"/>
        <w:ind w:left="-1701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61EFC" w:rsidRDefault="00375A33" w:rsidP="00561EFC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45" w:lineRule="auto"/>
        <w:ind w:left="284" w:right="46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61EFC">
        <w:rPr>
          <w:rFonts w:ascii="Arial" w:hAnsi="Arial" w:cs="Arial"/>
          <w:sz w:val="20"/>
          <w:szCs w:val="20"/>
          <w:lang w:val="en-US"/>
        </w:rPr>
        <w:t xml:space="preserve">A simple argument is given, showing that a revision of </w:t>
      </w:r>
      <w:proofErr w:type="spellStart"/>
      <w:r w:rsidRPr="00561EFC">
        <w:rPr>
          <w:rFonts w:ascii="Arial" w:hAnsi="Arial" w:cs="Arial"/>
          <w:sz w:val="20"/>
          <w:szCs w:val="20"/>
          <w:lang w:val="en-US"/>
        </w:rPr>
        <w:t>newtonian</w:t>
      </w:r>
      <w:proofErr w:type="spellEnd"/>
      <w:r w:rsidRPr="00561EFC">
        <w:rPr>
          <w:rFonts w:ascii="Arial" w:hAnsi="Arial" w:cs="Arial"/>
          <w:sz w:val="20"/>
          <w:szCs w:val="20"/>
          <w:lang w:val="en-US"/>
        </w:rPr>
        <w:t xml:space="preserve"> dynamics is necessarily required when you assume the principle of relativity as a general law of physics. The motion of a charged particle within a plane condenser (uniform electric field) is</w:t>
      </w:r>
      <w:r w:rsidRPr="00561EFC">
        <w:rPr>
          <w:rFonts w:ascii="Arial" w:hAnsi="Arial" w:cs="Arial"/>
          <w:sz w:val="20"/>
          <w:szCs w:val="20"/>
          <w:lang w:val="en-US"/>
        </w:rPr>
        <w:t xml:space="preserve"> studied in two different reference frames, and contradictory results are found if Newton’s laws are used. An exact solution of the same problem according to relativistic dynamics is also given.</w:t>
      </w:r>
    </w:p>
    <w:p w:rsidR="00000000" w:rsidRDefault="00375A33" w:rsidP="00561EFC">
      <w:pPr>
        <w:widowControl w:val="0"/>
        <w:autoSpaceDE w:val="0"/>
        <w:autoSpaceDN w:val="0"/>
        <w:adjustRightInd w:val="0"/>
        <w:spacing w:after="0" w:line="240" w:lineRule="auto"/>
        <w:ind w:left="-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6F2A" w:rsidRDefault="00776F2A" w:rsidP="00561EFC">
      <w:pPr>
        <w:widowControl w:val="0"/>
        <w:autoSpaceDE w:val="0"/>
        <w:autoSpaceDN w:val="0"/>
        <w:adjustRightInd w:val="0"/>
        <w:spacing w:after="0" w:line="240" w:lineRule="auto"/>
        <w:ind w:left="-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6F2A" w:rsidRPr="00776F2A" w:rsidRDefault="00776F2A" w:rsidP="00561EFC">
      <w:pPr>
        <w:widowControl w:val="0"/>
        <w:autoSpaceDE w:val="0"/>
        <w:autoSpaceDN w:val="0"/>
        <w:adjustRightInd w:val="0"/>
        <w:spacing w:after="0" w:line="240" w:lineRule="auto"/>
        <w:ind w:left="-1701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76F2A" w:rsidRPr="00776F2A" w:rsidSect="00561EFC">
          <w:pgSz w:w="9640" w:h="13600"/>
          <w:pgMar w:top="725" w:right="680" w:bottom="221" w:left="700" w:header="720" w:footer="720" w:gutter="0"/>
          <w:cols w:num="2" w:space="200" w:equalWidth="0">
            <w:col w:w="1558" w:space="2"/>
            <w:col w:w="6700"/>
          </w:cols>
          <w:noEndnote/>
        </w:sectPr>
      </w:pPr>
    </w:p>
    <w:p w:rsidR="00000000" w:rsidRDefault="00375A33" w:rsidP="007B6111">
      <w:pPr>
        <w:pStyle w:val="Carpredefinitoparagrafo"/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4794" w:rsidRDefault="007B6111" w:rsidP="00561EFC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questi appunti descriverò un paradosso che appare quando applichiamo le leggi del</w:t>
      </w:r>
      <w:r w:rsidR="00375A33">
        <w:rPr>
          <w:rFonts w:ascii="Tahoma" w:hAnsi="Tahoma" w:cs="Tahoma"/>
        </w:rPr>
        <w:t>l’elettro</w:t>
      </w:r>
      <w:bookmarkStart w:id="1" w:name="_GoBack"/>
      <w:bookmarkEnd w:id="1"/>
      <w:r>
        <w:rPr>
          <w:rFonts w:ascii="Tahoma" w:hAnsi="Tahoma" w:cs="Tahoma"/>
        </w:rPr>
        <w:t>magnetismo sul movimento di una particella carica. Studieremo il moto di un elettrone</w:t>
      </w:r>
      <w:r w:rsidR="000F63BD">
        <w:rPr>
          <w:rFonts w:ascii="Tahoma" w:hAnsi="Tahoma" w:cs="Tahoma"/>
        </w:rPr>
        <w:t xml:space="preserve"> </w:t>
      </w:r>
      <w:r w:rsidR="000F63BD">
        <w:rPr>
          <w:rFonts w:ascii="Tahoma" w:hAnsi="Tahoma" w:cs="Tahoma"/>
        </w:rPr>
        <w:t>sottoposto a</w:t>
      </w:r>
      <w:r w:rsidR="000F63BD">
        <w:rPr>
          <w:rFonts w:ascii="Tahoma" w:hAnsi="Tahoma" w:cs="Tahoma"/>
        </w:rPr>
        <w:t xml:space="preserve">l </w:t>
      </w:r>
      <w:r w:rsidR="000F63BD">
        <w:rPr>
          <w:rFonts w:ascii="Tahoma" w:hAnsi="Tahoma" w:cs="Tahoma"/>
        </w:rPr>
        <w:t>campo elettrico prodotto da un condensatore p</w:t>
      </w:r>
      <w:r w:rsidR="000F63BD">
        <w:rPr>
          <w:rFonts w:ascii="Tahoma" w:hAnsi="Tahoma" w:cs="Tahoma"/>
        </w:rPr>
        <w:t>iano: si suppone che l’elettrone parta con velocità iniziale V</w:t>
      </w:r>
      <w:r w:rsidR="000F63BD" w:rsidRPr="000F63BD">
        <w:rPr>
          <w:rFonts w:ascii="Tahoma" w:hAnsi="Tahoma" w:cs="Tahoma"/>
          <w:vertAlign w:val="subscript"/>
        </w:rPr>
        <w:t>0</w:t>
      </w:r>
      <w:r w:rsidR="000F63BD">
        <w:rPr>
          <w:rFonts w:ascii="Tahoma" w:hAnsi="Tahoma" w:cs="Tahoma"/>
        </w:rPr>
        <w:t xml:space="preserve"> parallela alle facce del condensatore.</w:t>
      </w:r>
    </w:p>
    <w:p w:rsidR="003E4794" w:rsidRDefault="003E4794" w:rsidP="00561EFC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</w:p>
    <w:p w:rsidR="007B6111" w:rsidRDefault="000F63BD" w:rsidP="00561EFC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Studieremo il moto dell’elettrone così come visto da due sistemi di riferimento inerziali diversi fra loro: </w:t>
      </w:r>
      <w:r w:rsidRPr="003E4794">
        <w:rPr>
          <w:rFonts w:ascii="Tahoma" w:hAnsi="Tahoma" w:cs="Tahoma"/>
          <w:b/>
        </w:rPr>
        <w:t xml:space="preserve">il </w:t>
      </w:r>
      <w:proofErr w:type="spellStart"/>
      <w:r w:rsidRPr="003E4794">
        <w:rPr>
          <w:rFonts w:ascii="Tahoma" w:hAnsi="Tahoma" w:cs="Tahoma"/>
          <w:b/>
        </w:rPr>
        <w:t>S.d.R</w:t>
      </w:r>
      <w:proofErr w:type="spellEnd"/>
      <w:r w:rsidRPr="003E4794">
        <w:rPr>
          <w:rFonts w:ascii="Tahoma" w:hAnsi="Tahoma" w:cs="Tahoma"/>
          <w:b/>
        </w:rPr>
        <w:t xml:space="preserve">. </w:t>
      </w:r>
      <w:r w:rsidRPr="003E4794">
        <w:rPr>
          <w:rFonts w:ascii="Garamond" w:hAnsi="Garamond" w:cs="Tahoma"/>
          <w:b/>
          <w:sz w:val="26"/>
          <w:szCs w:val="26"/>
        </w:rPr>
        <w:t>K</w:t>
      </w:r>
      <w:r w:rsidRPr="003E4794">
        <w:rPr>
          <w:rFonts w:ascii="Tahoma" w:hAnsi="Tahoma" w:cs="Tahoma"/>
          <w:b/>
        </w:rPr>
        <w:t xml:space="preserve"> rispetto al quale il condensatore è immobile: il </w:t>
      </w:r>
      <w:proofErr w:type="spellStart"/>
      <w:r w:rsidRPr="003E4794">
        <w:rPr>
          <w:rFonts w:ascii="Tahoma" w:hAnsi="Tahoma" w:cs="Tahoma"/>
          <w:b/>
        </w:rPr>
        <w:t>S.d.R</w:t>
      </w:r>
      <w:proofErr w:type="spellEnd"/>
      <w:r w:rsidRPr="003E4794">
        <w:rPr>
          <w:rFonts w:ascii="Tahoma" w:hAnsi="Tahoma" w:cs="Tahoma"/>
          <w:b/>
        </w:rPr>
        <w:t xml:space="preserve">. </w:t>
      </w:r>
      <w:r w:rsidRPr="003E4794">
        <w:rPr>
          <w:rFonts w:ascii="Garamond" w:hAnsi="Garamond" w:cs="Tahoma"/>
          <w:b/>
          <w:sz w:val="26"/>
          <w:szCs w:val="26"/>
        </w:rPr>
        <w:t>K’</w:t>
      </w:r>
      <w:r>
        <w:rPr>
          <w:rFonts w:ascii="Tahoma" w:hAnsi="Tahoma" w:cs="Tahoma"/>
        </w:rPr>
        <w:t xml:space="preserve"> che si muove con velocità V</w:t>
      </w:r>
      <w:r w:rsidRPr="000F63BD">
        <w:rPr>
          <w:rFonts w:ascii="Tahoma" w:hAnsi="Tahoma" w:cs="Tahoma"/>
          <w:vertAlign w:val="subscript"/>
        </w:rPr>
        <w:t>0</w:t>
      </w:r>
      <w:r>
        <w:rPr>
          <w:rFonts w:ascii="Tahoma" w:hAnsi="Tahoma" w:cs="Tahoma"/>
        </w:rPr>
        <w:t xml:space="preserve"> parallela al condensatore, cosicché l’elettrone appaia immobile.</w:t>
      </w:r>
    </w:p>
    <w:p w:rsidR="000F63BD" w:rsidRDefault="000F63BD" w:rsidP="00561EFC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</w:p>
    <w:p w:rsidR="000F63BD" w:rsidRPr="007F7722" w:rsidRDefault="000F63BD" w:rsidP="00561EFC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  <w:b/>
          <w:color w:val="FF0000"/>
        </w:rPr>
      </w:pPr>
      <w:bookmarkStart w:id="2" w:name="_Hlk7388785"/>
      <w:r w:rsidRPr="007F7722">
        <w:rPr>
          <w:rFonts w:ascii="Tahoma" w:hAnsi="Tahoma" w:cs="Tahoma"/>
          <w:b/>
          <w:color w:val="FF0000"/>
        </w:rPr>
        <w:t>Moto dell’elettrone rispetto a K</w:t>
      </w:r>
    </w:p>
    <w:bookmarkEnd w:id="2"/>
    <w:p w:rsidR="00561EFC" w:rsidRDefault="00776F2A" w:rsidP="00561EFC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  <w:r w:rsidRPr="00561EFC">
        <w:rPr>
          <w:rFonts w:ascii="Tahoma" w:hAnsi="Tahoma" w:cs="Tahoma"/>
        </w:rPr>
        <w:t xml:space="preserve">Supponiamo </w:t>
      </w:r>
      <w:r w:rsidRPr="00561EFC">
        <w:rPr>
          <w:rFonts w:ascii="Tahoma" w:hAnsi="Tahoma" w:cs="Tahoma"/>
        </w:rPr>
        <w:t xml:space="preserve">di avere nel nostro laboratorio (riferimento K) il </w:t>
      </w:r>
      <w:r w:rsidRPr="00561EFC">
        <w:rPr>
          <w:rFonts w:ascii="Tahoma" w:hAnsi="Tahoma" w:cs="Tahoma"/>
          <w:b/>
        </w:rPr>
        <w:t>condensatore piano</w:t>
      </w:r>
      <w:r w:rsidRPr="00561EFC">
        <w:rPr>
          <w:rFonts w:ascii="Tahoma" w:hAnsi="Tahoma" w:cs="Tahoma"/>
        </w:rPr>
        <w:t xml:space="preserve"> (Fig</w:t>
      </w:r>
      <w:r w:rsidR="000F63BD">
        <w:rPr>
          <w:rFonts w:ascii="Tahoma" w:hAnsi="Tahoma" w:cs="Tahoma"/>
        </w:rPr>
        <w:t>ura</w:t>
      </w:r>
      <w:r w:rsidRPr="00561EFC">
        <w:rPr>
          <w:rFonts w:ascii="Tahoma" w:hAnsi="Tahoma" w:cs="Tahoma"/>
        </w:rPr>
        <w:t xml:space="preserve"> 1), </w:t>
      </w:r>
      <w:r w:rsidR="000F63BD">
        <w:rPr>
          <w:rFonts w:ascii="Tahoma" w:hAnsi="Tahoma" w:cs="Tahoma"/>
        </w:rPr>
        <w:t>che produce un</w:t>
      </w:r>
      <w:r w:rsidRPr="00561EFC">
        <w:rPr>
          <w:rFonts w:ascii="Tahoma" w:hAnsi="Tahoma" w:cs="Tahoma"/>
        </w:rPr>
        <w:t xml:space="preserve"> campo </w:t>
      </w:r>
      <w:r w:rsidR="000F63BD">
        <w:rPr>
          <w:rFonts w:ascii="Tahoma" w:hAnsi="Tahoma" w:cs="Tahoma"/>
        </w:rPr>
        <w:t xml:space="preserve">elettrico uniforme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E</m:t>
            </m:r>
          </m:e>
        </m:acc>
      </m:oMath>
      <w:r w:rsidR="000F63BD">
        <w:rPr>
          <w:rFonts w:ascii="Tahoma" w:hAnsi="Tahoma" w:cs="Tahoma"/>
        </w:rPr>
        <w:t xml:space="preserve"> </w:t>
      </w:r>
      <w:r w:rsidRPr="00561EFC">
        <w:rPr>
          <w:rFonts w:ascii="Tahoma" w:hAnsi="Tahoma" w:cs="Tahoma"/>
        </w:rPr>
        <w:t>nella regione centrale. Nella</w:t>
      </w:r>
      <w:r w:rsidR="00561EFC" w:rsidRPr="00561EFC">
        <w:rPr>
          <w:rFonts w:ascii="Tahoma" w:hAnsi="Tahoma" w:cs="Tahoma"/>
        </w:rPr>
        <w:t xml:space="preserve"> </w:t>
      </w:r>
      <w:r w:rsidR="007F7722">
        <w:rPr>
          <w:rFonts w:ascii="Tahoma" w:hAnsi="Tahoma" w:cs="Tahoma"/>
        </w:rPr>
        <w:t>F</w:t>
      </w:r>
      <w:r w:rsidRPr="00561EFC">
        <w:rPr>
          <w:rFonts w:ascii="Tahoma" w:hAnsi="Tahoma" w:cs="Tahoma"/>
        </w:rPr>
        <w:t>igura</w:t>
      </w:r>
      <w:r w:rsidR="007F7722">
        <w:rPr>
          <w:rFonts w:ascii="Tahoma" w:hAnsi="Tahoma" w:cs="Tahoma"/>
        </w:rPr>
        <w:t>1</w:t>
      </w:r>
      <w:r w:rsidRPr="00561EFC">
        <w:rPr>
          <w:rFonts w:ascii="Tahoma" w:hAnsi="Tahoma" w:cs="Tahoma"/>
        </w:rPr>
        <w:t xml:space="preserve"> sono indicati i segni delle cariche e il verso del campo.</w:t>
      </w:r>
    </w:p>
    <w:p w:rsidR="00561EFC" w:rsidRDefault="00561EFC" w:rsidP="00561EFC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</w:p>
    <w:p w:rsidR="00561EFC" w:rsidRDefault="00150133" w:rsidP="00561EFC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113665</wp:posOffset>
                </wp:positionV>
                <wp:extent cx="669925" cy="36639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36E" w:rsidRPr="0075636E" w:rsidRDefault="0075636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</w:pPr>
                            <w:r w:rsidRPr="0075636E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Figura1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88.3pt;margin-top:8.95pt;width:52.75pt;height:28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RFuQIAAMAFAAAOAAAAZHJzL2Uyb0RvYy54bWysVG1vmzAQ/j5p/8Hyd8pLCQmopGohTJO6&#10;F6nbD3DABGvGZrYT0lX77zubJE1bTZq28QHZvvNz99w9vqvrfc/RjirNpMhxeBFgREUtGyY2Of76&#10;pfIWGGlDREO4FDTHD1Tj6+XbN1fjkNFIdpI3VCEAETobhxx3xgyZ7+u6oz3RF3KgAoytVD0xsFUb&#10;v1FkBPSe+1EQJP4oVTMoWVOt4bScjHjp8NuW1uZT22pqEM8x5GbcX7n/2v795RXJNooMHasPaZC/&#10;yKInTEDQE1RJDEFbxV5B9axWUsvWXNSy92Xbspo6DsAmDF6wue/IQB0XKI4eTmXS/w+2/rj7rBBr&#10;chxhJEgPLSqIppwT1DBkqDYSRbZK46AzcL4fwN3sb+Ueuu0Y6+FO1t80ErLoiNjQG6Xk2FHSQJah&#10;vemfXZ1wtAVZjx9kA+HI1kgHtG9Vb0sIRUGADt16OHWI7g2q4TBJ0jSaYVSD6TJJLtOZi0Cy4+VB&#10;afOOyh7ZRY4VCMCBk92dNjYZkh1dbCwhK8a5EwEXzw7AcTqB0HDV2mwSrqePaZCuFqtF7MVRsvLi&#10;oCy9m6qIvaQK57PysiyKMvxp44Zx1rGmocKGOeorjP+sfwelT8o4KUxLzhoLZ1PSarMuuEI7Avqu&#10;3HcoyJmb/zwNVwTg8oJSGMXBbZR6VbKYe3EVz7x0Hiy8IExv0ySI07isnlO6Y4L+OyU05jidQU8d&#10;nd9yC9z3mhvJemZggnDW53hxciKZVeBKNK61hjA+rc9KYdN/KgW0+9hop1cr0UmsZr/eA4oV8Vo2&#10;D6BcJUFZIE8Ye7DopPqB0QgjJMf6+5YoihF/L0D9aRjHdua4TTybR7BR55b1uYWIGqBybDCaloWZ&#10;5tR2UGzTQaTje7uBF1Mxp+anrA7vDMaEI3UYaXYOne+d19PgXf4CAAD//wMAUEsDBBQABgAIAAAA&#10;IQBLKwlB3gAAAAkBAAAPAAAAZHJzL2Rvd25yZXYueG1sTI/BTsMwEETvSPyDtUjcqNMASQlxqgq1&#10;5QiUiLMbL0lEvLZiNw1/z3KC42qeZt6W69kOYsIx9I4ULBcJCKTGmZ5aBfX77mYFIkRNRg+OUME3&#10;BlhXlxelLow70xtOh9gKLqFQaAVdjL6QMjQdWh0WziNx9ulGqyOfYyvNqM9cbgeZJkkmre6JFzrt&#10;8anD5utwsgp89Pv8eXx53Wx3U1J/7Ou0b7dKXV/Nm0cQEef4B8OvPqtDxU5HdyITxKDgNs8yRjnI&#10;H0AwcLdKlyCOCvL7DGRVyv8fVD8AAAD//wMAUEsBAi0AFAAGAAgAAAAhALaDOJL+AAAA4QEAABMA&#10;AAAAAAAAAAAAAAAAAAAAAFtDb250ZW50X1R5cGVzXS54bWxQSwECLQAUAAYACAAAACEAOP0h/9YA&#10;AACUAQAACwAAAAAAAAAAAAAAAAAvAQAAX3JlbHMvLnJlbHNQSwECLQAUAAYACAAAACEAku8kRbkC&#10;AADABQAADgAAAAAAAAAAAAAAAAAuAgAAZHJzL2Uyb0RvYy54bWxQSwECLQAUAAYACAAAACEASysJ&#10;Qd4AAAAJAQAADwAAAAAAAAAAAAAAAAATBQAAZHJzL2Rvd25yZXYueG1sUEsFBgAAAAAEAAQA8wAA&#10;AB4GAAAAAA==&#10;" filled="f" stroked="f">
                <v:textbox style="mso-fit-shape-to-text:t">
                  <w:txbxContent>
                    <w:p w:rsidR="0075636E" w:rsidRPr="0075636E" w:rsidRDefault="0075636E">
                      <w:pP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</w:pPr>
                      <w:r w:rsidRPr="0075636E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Figura1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72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70485</wp:posOffset>
            </wp:positionV>
            <wp:extent cx="2691130" cy="1581150"/>
            <wp:effectExtent l="0" t="0" r="0" b="0"/>
            <wp:wrapSquare wrapText="bothSides"/>
            <wp:docPr id="83" name="Immagine 83" descr="C:\Users\Personal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Personal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F2A" w:rsidRPr="00561EFC">
        <w:rPr>
          <w:rFonts w:ascii="Tahoma" w:hAnsi="Tahoma" w:cs="Tahoma"/>
        </w:rPr>
        <w:t>Da un punto dentro il condensatore lanciamo un elettrone, in direzione</w:t>
      </w:r>
      <w:r w:rsidR="00561EFC" w:rsidRPr="00561EFC">
        <w:rPr>
          <w:rFonts w:ascii="Tahoma" w:hAnsi="Tahoma" w:cs="Tahoma"/>
        </w:rPr>
        <w:t xml:space="preserve"> </w:t>
      </w:r>
      <w:r w:rsidR="00776F2A" w:rsidRPr="00561EFC">
        <w:rPr>
          <w:rFonts w:ascii="Tahoma" w:hAnsi="Tahoma" w:cs="Tahoma"/>
        </w:rPr>
        <w:t xml:space="preserve">parallela alle armature, con velocità iniziale </w:t>
      </w:r>
      <w:r w:rsidR="00776F2A" w:rsidRPr="007F7722">
        <w:rPr>
          <w:rFonts w:ascii="Tahoma" w:hAnsi="Tahoma" w:cs="Tahoma"/>
          <w:iCs/>
        </w:rPr>
        <w:t>V</w:t>
      </w:r>
      <w:proofErr w:type="gramStart"/>
      <w:r w:rsidR="00776F2A" w:rsidRPr="007F7722">
        <w:rPr>
          <w:rFonts w:ascii="Tahoma" w:hAnsi="Tahoma" w:cs="Tahoma"/>
          <w:vertAlign w:val="subscript"/>
        </w:rPr>
        <w:t>0</w:t>
      </w:r>
      <w:r w:rsidR="00776F2A" w:rsidRPr="00561EFC">
        <w:rPr>
          <w:rFonts w:ascii="Tahoma" w:hAnsi="Tahoma" w:cs="Tahoma"/>
        </w:rPr>
        <w:t xml:space="preserve">  verso</w:t>
      </w:r>
      <w:proofErr w:type="gramEnd"/>
      <w:r w:rsidR="00776F2A" w:rsidRPr="00561EFC">
        <w:rPr>
          <w:rFonts w:ascii="Tahoma" w:hAnsi="Tahoma" w:cs="Tahoma"/>
        </w:rPr>
        <w:t xml:space="preserve"> destra: esso verrà deviato</w:t>
      </w:r>
      <w:r w:rsidR="00561EFC" w:rsidRPr="00561EFC">
        <w:rPr>
          <w:rFonts w:ascii="Tahoma" w:hAnsi="Tahoma" w:cs="Tahoma"/>
        </w:rPr>
        <w:t xml:space="preserve"> </w:t>
      </w:r>
      <w:r w:rsidR="00776F2A" w:rsidRPr="00561EFC">
        <w:rPr>
          <w:rFonts w:ascii="Tahoma" w:hAnsi="Tahoma" w:cs="Tahoma"/>
        </w:rPr>
        <w:t>verso</w:t>
      </w:r>
      <w:r w:rsidR="00561EFC" w:rsidRPr="00561EFC">
        <w:rPr>
          <w:rFonts w:ascii="Tahoma" w:hAnsi="Tahoma" w:cs="Tahoma"/>
        </w:rPr>
        <w:t xml:space="preserve"> </w:t>
      </w:r>
      <w:r w:rsidR="00776F2A" w:rsidRPr="00561EFC">
        <w:rPr>
          <w:rFonts w:ascii="Tahoma" w:hAnsi="Tahoma" w:cs="Tahoma"/>
        </w:rPr>
        <w:t>l’armatura positiva (quella inferiore). Dato che il campo è uniforme, la traiettoria è una parabola</w:t>
      </w:r>
      <w:r w:rsidR="00561EFC" w:rsidRPr="00561EFC">
        <w:rPr>
          <w:rFonts w:ascii="Tahoma" w:hAnsi="Tahoma" w:cs="Tahoma"/>
        </w:rPr>
        <w:t xml:space="preserve">. </w:t>
      </w:r>
      <w:r w:rsidR="00776F2A" w:rsidRPr="00561EFC">
        <w:rPr>
          <w:rFonts w:ascii="Tahoma" w:hAnsi="Tahoma" w:cs="Tahoma"/>
        </w:rPr>
        <w:t xml:space="preserve">Inoltre </w:t>
      </w:r>
      <w:r w:rsidR="00776F2A" w:rsidRPr="00561EFC">
        <w:rPr>
          <w:rFonts w:ascii="Tahoma" w:hAnsi="Tahoma" w:cs="Tahoma"/>
          <w:b/>
          <w:iCs/>
        </w:rPr>
        <w:t>la componente orizzontale della velocità è costante</w:t>
      </w:r>
      <w:r w:rsidR="00776F2A" w:rsidRPr="00561EFC">
        <w:rPr>
          <w:rFonts w:ascii="Tahoma" w:hAnsi="Tahoma" w:cs="Tahoma"/>
        </w:rPr>
        <w:t>:</w:t>
      </w:r>
      <w:r w:rsidR="00561EFC" w:rsidRPr="00561EFC">
        <w:rPr>
          <w:rFonts w:ascii="Tahoma" w:hAnsi="Tahoma" w:cs="Tahoma"/>
        </w:rPr>
        <w:t xml:space="preserve"> </w:t>
      </w:r>
      <w:r w:rsidR="00776F2A" w:rsidRPr="00561EFC">
        <w:rPr>
          <w:rFonts w:ascii="Tahoma" w:hAnsi="Tahoma" w:cs="Tahoma"/>
        </w:rPr>
        <w:t>questo sarà importante per il seguito.</w:t>
      </w:r>
    </w:p>
    <w:p w:rsidR="00561EFC" w:rsidRDefault="00561EFC" w:rsidP="00561EFC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</w:p>
    <w:p w:rsidR="007F7722" w:rsidRDefault="007F7722" w:rsidP="00AD6D91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</w:p>
    <w:p w:rsidR="007F7722" w:rsidRDefault="007F7722" w:rsidP="00AD6D91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</w:p>
    <w:p w:rsidR="007F7722" w:rsidRDefault="007F7722" w:rsidP="00150133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p w:rsidR="00150133" w:rsidRDefault="00150133" w:rsidP="00150133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p w:rsidR="007F7722" w:rsidRPr="007F7722" w:rsidRDefault="007F7722" w:rsidP="007F7722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  <w:b/>
          <w:color w:val="FF0000"/>
        </w:rPr>
      </w:pPr>
      <w:r w:rsidRPr="007F7722">
        <w:rPr>
          <w:rFonts w:ascii="Tahoma" w:hAnsi="Tahoma" w:cs="Tahoma"/>
          <w:b/>
          <w:color w:val="FF0000"/>
        </w:rPr>
        <w:lastRenderedPageBreak/>
        <w:t>Moto dell’elettrone rispetto a K</w:t>
      </w:r>
      <w:r>
        <w:rPr>
          <w:rFonts w:ascii="Tahoma" w:hAnsi="Tahoma" w:cs="Tahoma"/>
          <w:b/>
          <w:color w:val="FF0000"/>
        </w:rPr>
        <w:t>’</w:t>
      </w:r>
    </w:p>
    <w:p w:rsidR="00AE4718" w:rsidRDefault="00484775" w:rsidP="00AD6D91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121285</wp:posOffset>
            </wp:positionV>
            <wp:extent cx="2693035" cy="1762760"/>
            <wp:effectExtent l="0" t="0" r="0" b="8890"/>
            <wp:wrapSquare wrapText="bothSides"/>
            <wp:docPr id="84" name="Immagine 84" descr="C:\Users\Personal\Desktop\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Personal\Desktop\Senza nome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3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158115</wp:posOffset>
                </wp:positionV>
                <wp:extent cx="669925" cy="366395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36E" w:rsidRPr="0075636E" w:rsidRDefault="0075636E" w:rsidP="0075636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</w:pPr>
                            <w:r w:rsidRPr="0075636E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6.95pt;margin-top:12.45pt;width:52.75pt;height:28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asuwIAAMcFAAAOAAAAZHJzL2Uyb0RvYy54bWysVG1vmzAQ/j5p/8Hyd8pLCQmopGohTJO6&#10;F6nbD3DABGvGZrYT0lX77zubJE1bTZq28QHZvvNz99w9vqvrfc/RjirNpMhxeBFgREUtGyY2Of76&#10;pfIWGGlDREO4FDTHD1Tj6+XbN1fjkNFIdpI3VCEAETobhxx3xgyZ7+u6oz3RF3KgAoytVD0xsFUb&#10;v1FkBPSe+1EQJP4oVTMoWVOt4bScjHjp8NuW1uZT22pqEM8x5GbcX7n/2v795RXJNooMHasPaZC/&#10;yKInTEDQE1RJDEFbxV5B9axWUsvWXNSy92Xbspo6DsAmDF6wue/IQB0XKI4eTmXS/w+2/rj7rBBr&#10;oHcYCdJDiwqiKecENQwZqo1Eka3SOOgMnO8HcDf7W7m3NyxjPdzJ+ptGQhYdERt6o5QcO0oayDK0&#10;N/2zqxOOtiDr8YNsIBzZGumA9q3qLSAUBQE6dOvh1CG6N6iGwyRJ02iGUQ2myyS5TGcuAsmOlwel&#10;zTsqe2QXOVYgAAdOdnfa2GRIdnSxsYSsGOdOBFw8OwDH6QRCw1Vrs0m4nj6mQbparBaxF0fJyouD&#10;svRuqiL2kiqcz8rLsijK8KeNG8ZZx5qGChvmqK8w/rP+HZQ+KeOkMC05ayycTUmrzbrgCu0I6Lty&#10;36EgZ27+8zRcEYDLC0phFAe3UepVyWLuxVU889J5sPCCML1NkyBO47J6TumOCfrvlNCY43QGPXV0&#10;fsstcN9rbiTrmYEJwlmf48XJiWRWgSvRuNYawvi0PiuFTf+pFNDuY6OdXq1EJ7Ga/Xp/eCAAZrW8&#10;ls0DCFhJEBioFKYfLDqpfmA0wiTJsf6+JYpixN8LeARpGMd29LhNPJtHsFHnlvW5hYgaoHJsMJqW&#10;hZnG1XZQbNNBpOOzu4GHUzEn6qesDs8NpoXjdphsdhyd753X0/xd/gIAAP//AwBQSwMEFAAGAAgA&#10;AAAhAIsE/oLfAAAACQEAAA8AAABkcnMvZG93bnJldi54bWxMj8tOw0AMRfdI/MPISOzohDQtbYhT&#10;VagtS6BErKcZk0RkHspM0/D3mBWsLMtH1+cWm8n0YqQhdM4i3M8SEGRrpzvbIFTv+7sViBCV1ap3&#10;lhC+KcCmvL4qVK7dxb7ReIyN4BAbcoXQxuhzKUPdklFh5jxZvn26wajI69BIPagLh5tepkmylEZ1&#10;lj+0ytNTS/XX8WwQfPSHh+fh5XW7249J9XGo0q7ZId7eTNtHEJGm+AfDrz6rQ8lOJ3e2OogeYb6Y&#10;rxlFSDOeDGSLdQbihLBKlyDLQv5vUP4AAAD//wMAUEsBAi0AFAAGAAgAAAAhALaDOJL+AAAA4QEA&#10;ABMAAAAAAAAAAAAAAAAAAAAAAFtDb250ZW50X1R5cGVzXS54bWxQSwECLQAUAAYACAAAACEAOP0h&#10;/9YAAACUAQAACwAAAAAAAAAAAAAAAAAvAQAAX3JlbHMvLnJlbHNQSwECLQAUAAYACAAAACEAznKW&#10;rLsCAADHBQAADgAAAAAAAAAAAAAAAAAuAgAAZHJzL2Uyb0RvYy54bWxQSwECLQAUAAYACAAAACEA&#10;iwT+gt8AAAAJAQAADwAAAAAAAAAAAAAAAAAVBQAAZHJzL2Rvd25yZXYueG1sUEsFBgAAAAAEAAQA&#10;8wAAACEGAAAAAA==&#10;" filled="f" stroked="f">
                <v:textbox style="mso-fit-shape-to-text:t">
                  <w:txbxContent>
                    <w:p w:rsidR="0075636E" w:rsidRPr="0075636E" w:rsidRDefault="0075636E" w:rsidP="0075636E">
                      <w:pP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</w:pPr>
                      <w:r w:rsidRPr="0075636E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F2A" w:rsidRPr="00561EFC">
        <w:rPr>
          <w:rFonts w:ascii="Tahoma" w:hAnsi="Tahoma" w:cs="Tahoma"/>
        </w:rPr>
        <w:t xml:space="preserve">Passiamo ora a studiare l’esperimento in un riferimento K’ che si muove rispetto al </w:t>
      </w:r>
      <w:r w:rsidR="007F7722">
        <w:rPr>
          <w:rFonts w:ascii="Tahoma" w:hAnsi="Tahoma" w:cs="Tahoma"/>
        </w:rPr>
        <w:t xml:space="preserve">condensatore </w:t>
      </w:r>
      <w:r w:rsidR="00776F2A" w:rsidRPr="00561EFC">
        <w:rPr>
          <w:rFonts w:ascii="Tahoma" w:hAnsi="Tahoma" w:cs="Tahoma"/>
        </w:rPr>
        <w:t xml:space="preserve">con velocità costante, uguale alla velocità iniziale </w:t>
      </w:r>
      <w:r w:rsidR="007F7722">
        <w:rPr>
          <w:rFonts w:ascii="Tahoma" w:hAnsi="Tahoma" w:cs="Tahoma"/>
        </w:rPr>
        <w:t>V</w:t>
      </w:r>
      <w:r w:rsidR="007F7722" w:rsidRPr="007F7722">
        <w:rPr>
          <w:rFonts w:ascii="Tahoma" w:hAnsi="Tahoma" w:cs="Tahoma"/>
          <w:vertAlign w:val="subscript"/>
        </w:rPr>
        <w:t>0</w:t>
      </w:r>
      <w:r w:rsidR="007F7722">
        <w:rPr>
          <w:rFonts w:ascii="Tahoma" w:hAnsi="Tahoma" w:cs="Tahoma"/>
        </w:rPr>
        <w:t xml:space="preserve"> </w:t>
      </w:r>
      <w:r w:rsidR="00776F2A" w:rsidRPr="00561EFC">
        <w:rPr>
          <w:rFonts w:ascii="Tahoma" w:hAnsi="Tahoma" w:cs="Tahoma"/>
        </w:rPr>
        <w:t>dell’elettrone</w:t>
      </w:r>
      <w:r>
        <w:rPr>
          <w:rFonts w:ascii="Tahoma" w:hAnsi="Tahoma" w:cs="Tahoma"/>
        </w:rPr>
        <w:t xml:space="preserve"> (Figura2)</w:t>
      </w:r>
      <w:r w:rsidR="00776F2A" w:rsidRPr="00561EFC">
        <w:rPr>
          <w:rFonts w:ascii="Tahoma" w:hAnsi="Tahoma" w:cs="Tahoma"/>
        </w:rPr>
        <w:t xml:space="preserve">. In K’ il condensatore si muove in senso opposto, con velocità </w:t>
      </w:r>
      <w:r w:rsidR="00776F2A" w:rsidRPr="007F7722">
        <w:rPr>
          <w:rFonts w:ascii="Tahoma" w:hAnsi="Tahoma" w:cs="Tahoma"/>
        </w:rPr>
        <w:t>–</w:t>
      </w:r>
      <w:r w:rsidR="00776F2A" w:rsidRPr="007F7722">
        <w:rPr>
          <w:rFonts w:ascii="Tahoma" w:hAnsi="Tahoma" w:cs="Tahoma"/>
          <w:iCs/>
        </w:rPr>
        <w:t>V</w:t>
      </w:r>
      <w:r w:rsidR="00776F2A" w:rsidRPr="007F7722">
        <w:rPr>
          <w:rFonts w:ascii="Tahoma" w:hAnsi="Tahoma" w:cs="Tahoma"/>
          <w:vertAlign w:val="subscript"/>
        </w:rPr>
        <w:t>0</w:t>
      </w:r>
      <w:r w:rsidR="00776F2A" w:rsidRPr="007F7722">
        <w:rPr>
          <w:rFonts w:ascii="Tahoma" w:hAnsi="Tahoma" w:cs="Tahoma"/>
        </w:rPr>
        <w:t>.</w:t>
      </w:r>
      <w:r w:rsidR="00776F2A" w:rsidRPr="00561EFC">
        <w:rPr>
          <w:rFonts w:ascii="Tahoma" w:hAnsi="Tahoma" w:cs="Tahoma"/>
        </w:rPr>
        <w:t xml:space="preserve"> </w:t>
      </w:r>
    </w:p>
    <w:p w:rsidR="00AE4718" w:rsidRDefault="00AE4718" w:rsidP="00AD6D91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</w:p>
    <w:p w:rsidR="00776F2A" w:rsidRDefault="00776F2A" w:rsidP="00AD6D91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  <w:r w:rsidRPr="00561EFC">
        <w:rPr>
          <w:rFonts w:ascii="Tahoma" w:hAnsi="Tahoma" w:cs="Tahoma"/>
        </w:rPr>
        <w:t>Abbiamo dunque sulle due armature delle cariche negative e positive che vanno verso</w:t>
      </w:r>
      <w:r w:rsidR="00561EFC" w:rsidRPr="00561EFC">
        <w:rPr>
          <w:rFonts w:ascii="Tahoma" w:hAnsi="Tahoma" w:cs="Tahoma"/>
        </w:rPr>
        <w:t xml:space="preserve"> </w:t>
      </w:r>
      <w:r w:rsidRPr="00561EFC">
        <w:rPr>
          <w:rFonts w:ascii="Tahoma" w:hAnsi="Tahoma" w:cs="Tahoma"/>
        </w:rPr>
        <w:t xml:space="preserve">sinistra, e si hanno </w:t>
      </w:r>
      <w:r w:rsidRPr="00561EFC">
        <w:rPr>
          <w:rFonts w:ascii="Tahoma" w:hAnsi="Tahoma" w:cs="Tahoma"/>
          <w:b/>
        </w:rPr>
        <w:t>due correnti</w:t>
      </w:r>
      <w:r w:rsidRPr="00561EFC">
        <w:rPr>
          <w:rFonts w:ascii="Tahoma" w:hAnsi="Tahoma" w:cs="Tahoma"/>
        </w:rPr>
        <w:t>: le frecce in Fig</w:t>
      </w:r>
      <w:r w:rsidR="00AE4718">
        <w:rPr>
          <w:rFonts w:ascii="Tahoma" w:hAnsi="Tahoma" w:cs="Tahoma"/>
        </w:rPr>
        <w:t>ura</w:t>
      </w:r>
      <w:r w:rsidRPr="00561EFC">
        <w:rPr>
          <w:rFonts w:ascii="Tahoma" w:hAnsi="Tahoma" w:cs="Tahoma"/>
        </w:rPr>
        <w:t>2 indicano i versi delle correnti,</w:t>
      </w:r>
      <w:r w:rsidRPr="00561EFC">
        <w:rPr>
          <w:rFonts w:ascii="Tahoma" w:hAnsi="Tahoma" w:cs="Tahoma"/>
        </w:rPr>
        <w:t xml:space="preserve"> che sono ovviamente opposti sulle due armature.</w:t>
      </w:r>
      <w:r w:rsidR="00561EFC" w:rsidRPr="00561EFC">
        <w:rPr>
          <w:rFonts w:ascii="Tahoma" w:hAnsi="Tahoma" w:cs="Tahoma"/>
        </w:rPr>
        <w:t xml:space="preserve"> </w:t>
      </w:r>
      <w:r w:rsidRPr="00561EFC">
        <w:rPr>
          <w:rFonts w:ascii="Tahoma" w:hAnsi="Tahoma" w:cs="Tahoma"/>
        </w:rPr>
        <w:t>Possiamo dire quindi:</w:t>
      </w:r>
    </w:p>
    <w:p w:rsidR="002A5D47" w:rsidRPr="00561EFC" w:rsidRDefault="002A5D47" w:rsidP="00AD6D91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</w:p>
    <w:p w:rsidR="00776F2A" w:rsidRDefault="00776F2A" w:rsidP="0075636E">
      <w:pPr>
        <w:pStyle w:val="Carpredefinitoparagrafo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  <w:r w:rsidRPr="00561EFC">
        <w:rPr>
          <w:rFonts w:ascii="Tahoma" w:hAnsi="Tahoma" w:cs="Tahoma"/>
        </w:rPr>
        <w:t>Che anche visto da K’ il campo elettrico tra</w:t>
      </w:r>
      <w:r w:rsidRPr="00561EFC">
        <w:rPr>
          <w:rFonts w:ascii="Tahoma" w:hAnsi="Tahoma" w:cs="Tahoma"/>
          <w:i/>
          <w:iCs/>
        </w:rPr>
        <w:t xml:space="preserve"> </w:t>
      </w:r>
      <w:r w:rsidRPr="00561EFC">
        <w:rPr>
          <w:rFonts w:ascii="Tahoma" w:hAnsi="Tahoma" w:cs="Tahoma"/>
        </w:rPr>
        <w:t>le armature è uniforme e perpendicolare a queste. Infatti il campo elettrico dipende solo dalla densità di carica, non dal moto delle cariche.</w:t>
      </w:r>
    </w:p>
    <w:p w:rsidR="0075636E" w:rsidRPr="00561EFC" w:rsidRDefault="0075636E" w:rsidP="0075636E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1312"/>
        <w:jc w:val="both"/>
        <w:rPr>
          <w:rFonts w:ascii="Tahoma" w:hAnsi="Tahoma" w:cs="Tahoma"/>
        </w:rPr>
      </w:pPr>
    </w:p>
    <w:p w:rsidR="00776F2A" w:rsidRPr="00561EFC" w:rsidRDefault="00776F2A" w:rsidP="00561EFC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1418" w:hanging="284"/>
        <w:jc w:val="both"/>
        <w:rPr>
          <w:rFonts w:ascii="Tahoma" w:hAnsi="Tahoma" w:cs="Tahoma"/>
        </w:rPr>
      </w:pPr>
      <w:r w:rsidRPr="00561EFC">
        <w:rPr>
          <w:rFonts w:ascii="Tahoma" w:hAnsi="Tahoma" w:cs="Tahoma"/>
          <w:i/>
          <w:iCs/>
        </w:rPr>
        <w:t>b</w:t>
      </w:r>
      <w:r w:rsidRPr="00561EFC">
        <w:rPr>
          <w:rFonts w:ascii="Tahoma" w:hAnsi="Tahoma" w:cs="Tahoma"/>
        </w:rPr>
        <w:t>) Che le</w:t>
      </w:r>
      <w:r w:rsidR="0075636E">
        <w:rPr>
          <w:rFonts w:ascii="Tahoma" w:hAnsi="Tahoma" w:cs="Tahoma"/>
        </w:rPr>
        <w:t xml:space="preserve"> </w:t>
      </w:r>
      <w:r w:rsidRPr="00561EFC">
        <w:rPr>
          <w:rFonts w:ascii="Tahoma" w:hAnsi="Tahoma" w:cs="Tahoma"/>
        </w:rPr>
        <w:t>correnti producono un campo m</w:t>
      </w:r>
      <w:r w:rsidR="0075636E">
        <w:rPr>
          <w:rFonts w:ascii="Tahoma" w:hAnsi="Tahoma" w:cs="Tahoma"/>
        </w:rPr>
        <w:t>a</w:t>
      </w:r>
      <w:r w:rsidRPr="00561EFC">
        <w:rPr>
          <w:rFonts w:ascii="Tahoma" w:hAnsi="Tahoma" w:cs="Tahoma"/>
        </w:rPr>
        <w:t>gnetico, diretto verso l’interno della figura. Per convincersi della direzione del campo si può ricorrere al</w:t>
      </w:r>
      <w:r w:rsidR="003C048A">
        <w:rPr>
          <w:rFonts w:ascii="Tahoma" w:hAnsi="Tahoma" w:cs="Tahoma"/>
        </w:rPr>
        <w:t>la Legge di Biot-</w:t>
      </w:r>
      <w:proofErr w:type="spellStart"/>
      <w:r w:rsidR="003C048A">
        <w:rPr>
          <w:rFonts w:ascii="Tahoma" w:hAnsi="Tahoma" w:cs="Tahoma"/>
        </w:rPr>
        <w:t>Savart</w:t>
      </w:r>
      <w:proofErr w:type="spellEnd"/>
      <w:r w:rsidRPr="00561EFC">
        <w:rPr>
          <w:rFonts w:ascii="Tahoma" w:hAnsi="Tahoma" w:cs="Tahoma"/>
        </w:rPr>
        <w:t>.</w:t>
      </w:r>
    </w:p>
    <w:p w:rsidR="00776F2A" w:rsidRPr="00561EFC" w:rsidRDefault="00776F2A" w:rsidP="00AE4718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p w:rsidR="00776F2A" w:rsidRPr="00561EFC" w:rsidRDefault="003C048A" w:rsidP="00561EFC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  <w:r w:rsidRPr="003C048A">
        <w:rPr>
          <w:rFonts w:ascii="Tahoma" w:hAnsi="Tahoma" w:cs="Tahoma"/>
        </w:rPr>
        <w:t>D</w:t>
      </w:r>
      <w:r>
        <w:rPr>
          <w:rFonts w:ascii="Tahoma" w:hAnsi="Tahoma" w:cs="Tahoma"/>
        </w:rPr>
        <w:t>e</w:t>
      </w:r>
      <w:r w:rsidRPr="003C048A">
        <w:rPr>
          <w:rFonts w:ascii="Tahoma" w:hAnsi="Tahoma" w:cs="Tahoma"/>
        </w:rPr>
        <w:t>tt</w:t>
      </w:r>
      <w:r>
        <w:rPr>
          <w:rFonts w:ascii="Tahoma" w:hAnsi="Tahoma" w:cs="Tahoma"/>
        </w:rPr>
        <w:t>o</w:t>
      </w:r>
      <w:r w:rsidRPr="003C048A">
        <w:rPr>
          <w:rFonts w:ascii="Tahoma" w:hAnsi="Tahoma" w:cs="Tahoma"/>
        </w:rPr>
        <w:t xml:space="preserve"> questo, analizziamo il moto dell’elettrone come visto dal </w:t>
      </w:r>
      <w:proofErr w:type="spellStart"/>
      <w:r w:rsidRPr="003C048A">
        <w:rPr>
          <w:rFonts w:ascii="Tahoma" w:hAnsi="Tahoma" w:cs="Tahoma"/>
        </w:rPr>
        <w:t>S.d.R</w:t>
      </w:r>
      <w:proofErr w:type="spellEnd"/>
      <w:r w:rsidRPr="003C048A">
        <w:rPr>
          <w:rFonts w:ascii="Tahoma" w:hAnsi="Tahoma" w:cs="Tahoma"/>
        </w:rPr>
        <w:t>. K’.</w:t>
      </w:r>
      <w:r>
        <w:rPr>
          <w:rFonts w:ascii="Tahoma" w:hAnsi="Tahoma" w:cs="Tahoma"/>
          <w:b/>
        </w:rPr>
        <w:t xml:space="preserve"> </w:t>
      </w:r>
      <w:r w:rsidR="00776F2A" w:rsidRPr="003C048A">
        <w:rPr>
          <w:rFonts w:ascii="Tahoma" w:hAnsi="Tahoma" w:cs="Tahoma"/>
          <w:b/>
        </w:rPr>
        <w:t>In K’ l’elettrone è inizialmente fermo</w:t>
      </w:r>
      <w:r w:rsidR="00776F2A" w:rsidRPr="00561EFC">
        <w:rPr>
          <w:rFonts w:ascii="Tahoma" w:hAnsi="Tahoma" w:cs="Tahoma"/>
        </w:rPr>
        <w:t>. Quando lo si lascia andare comincia a cadere</w:t>
      </w:r>
      <w:r>
        <w:rPr>
          <w:rFonts w:ascii="Tahoma" w:hAnsi="Tahoma" w:cs="Tahoma"/>
        </w:rPr>
        <w:t xml:space="preserve"> verticalmente</w:t>
      </w:r>
      <w:r w:rsidR="00776F2A" w:rsidRPr="00561EFC">
        <w:rPr>
          <w:rFonts w:ascii="Tahoma" w:hAnsi="Tahoma" w:cs="Tahoma"/>
        </w:rPr>
        <w:t xml:space="preserve">; cadendo acquista velocità, e con la velocità compare una forza di Lorentz, progressivamente crescente. È facile verificare che la componente orizzontale della forza è diretta </w:t>
      </w:r>
      <w:r w:rsidR="00776F2A" w:rsidRPr="00561EFC">
        <w:rPr>
          <w:rFonts w:ascii="Tahoma" w:hAnsi="Tahoma" w:cs="Tahoma"/>
          <w:i/>
          <w:iCs/>
        </w:rPr>
        <w:t>verso sinistra</w:t>
      </w:r>
      <w:r w:rsidR="00776F2A" w:rsidRPr="00561EFC">
        <w:rPr>
          <w:rFonts w:ascii="Tahoma" w:hAnsi="Tahoma" w:cs="Tahoma"/>
        </w:rPr>
        <w:t>. Dunque la componente orizzontale della velocità dell’elettrone, che era nulla all’inizio, a tempi successivi è diretta verso sinistra e va crescendo.</w:t>
      </w:r>
    </w:p>
    <w:p w:rsidR="00776F2A" w:rsidRDefault="00776F2A" w:rsidP="007B6111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</w:rPr>
      </w:pPr>
    </w:p>
    <w:p w:rsidR="007B6111" w:rsidRPr="00AE4718" w:rsidRDefault="00AE4718" w:rsidP="00AE4718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  <w:b/>
          <w:color w:val="FF0000"/>
        </w:rPr>
      </w:pPr>
      <w:r w:rsidRPr="00AE4718">
        <w:rPr>
          <w:rFonts w:ascii="Tahoma" w:hAnsi="Tahoma" w:cs="Tahoma"/>
          <w:b/>
          <w:color w:val="FF0000"/>
        </w:rPr>
        <w:t>Conclusione paradossale</w:t>
      </w:r>
    </w:p>
    <w:p w:rsidR="00776F2A" w:rsidRDefault="00776F2A" w:rsidP="00004C12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  <w:r w:rsidRPr="00561EFC">
        <w:rPr>
          <w:rFonts w:ascii="Tahoma" w:hAnsi="Tahoma" w:cs="Tahoma"/>
        </w:rPr>
        <w:t xml:space="preserve">Questo risultato (ecco il paradosso) è incompatibile con quanto visto </w:t>
      </w:r>
      <w:proofErr w:type="spellStart"/>
      <w:r w:rsidRPr="00561EFC">
        <w:rPr>
          <w:rFonts w:ascii="Tahoma" w:hAnsi="Tahoma" w:cs="Tahoma"/>
        </w:rPr>
        <w:t>ragio-nando</w:t>
      </w:r>
      <w:proofErr w:type="spellEnd"/>
      <w:r w:rsidRPr="00561EFC">
        <w:rPr>
          <w:rFonts w:ascii="Tahoma" w:hAnsi="Tahoma" w:cs="Tahoma"/>
        </w:rPr>
        <w:t xml:space="preserve"> in K: una velocità costante (pari a </w:t>
      </w:r>
      <w:r w:rsidRPr="00561EFC">
        <w:rPr>
          <w:rFonts w:ascii="Tahoma" w:hAnsi="Tahoma" w:cs="Tahoma"/>
          <w:i/>
          <w:iCs/>
        </w:rPr>
        <w:t>V</w:t>
      </w:r>
      <w:proofErr w:type="gramStart"/>
      <w:r w:rsidRPr="00561EFC">
        <w:rPr>
          <w:rFonts w:ascii="Tahoma" w:hAnsi="Tahoma" w:cs="Tahoma"/>
          <w:vertAlign w:val="subscript"/>
        </w:rPr>
        <w:t>0</w:t>
      </w:r>
      <w:r w:rsidRPr="00561EFC">
        <w:rPr>
          <w:rFonts w:ascii="Tahoma" w:hAnsi="Tahoma" w:cs="Tahoma"/>
        </w:rPr>
        <w:t xml:space="preserve"> )</w:t>
      </w:r>
      <w:proofErr w:type="gramEnd"/>
      <w:r w:rsidRPr="00561EFC">
        <w:rPr>
          <w:rFonts w:ascii="Tahoma" w:hAnsi="Tahoma" w:cs="Tahoma"/>
        </w:rPr>
        <w:t xml:space="preserve"> in un riferimento non può risultare variabile nel tempo se misurata nell’altro. Si noti che non è in questione la </w:t>
      </w:r>
      <w:r w:rsidRPr="00561EFC">
        <w:rPr>
          <w:rFonts w:ascii="Tahoma" w:hAnsi="Tahoma" w:cs="Tahoma"/>
          <w:i/>
          <w:iCs/>
        </w:rPr>
        <w:t>legge</w:t>
      </w:r>
      <w:r w:rsidRPr="00561EFC">
        <w:rPr>
          <w:rFonts w:ascii="Tahoma" w:hAnsi="Tahoma" w:cs="Tahoma"/>
        </w:rPr>
        <w:t xml:space="preserve"> </w:t>
      </w:r>
      <w:r w:rsidRPr="00561EFC">
        <w:rPr>
          <w:rFonts w:ascii="Tahoma" w:hAnsi="Tahoma" w:cs="Tahoma"/>
          <w:i/>
          <w:iCs/>
        </w:rPr>
        <w:t xml:space="preserve">di trasformazione della velocità </w:t>
      </w:r>
      <w:r w:rsidRPr="00561EFC">
        <w:rPr>
          <w:rFonts w:ascii="Tahoma" w:hAnsi="Tahoma" w:cs="Tahoma"/>
        </w:rPr>
        <w:t xml:space="preserve">da K a K’, cioè quale sia la giusta relazione tra </w:t>
      </w:r>
      <w:proofErr w:type="spellStart"/>
      <w:r w:rsidRPr="00561EFC">
        <w:rPr>
          <w:rFonts w:ascii="Tahoma" w:hAnsi="Tahoma" w:cs="Tahoma"/>
        </w:rPr>
        <w:t>que</w:t>
      </w:r>
      <w:proofErr w:type="spellEnd"/>
      <w:r w:rsidRPr="00561EFC">
        <w:rPr>
          <w:rFonts w:ascii="Tahoma" w:hAnsi="Tahoma" w:cs="Tahoma"/>
        </w:rPr>
        <w:t>-ste velocità: il problema è solo che, essendo uniforme il moto relativo dei due riferimenti, non si spiega come una velocità costante in uno diventi variabile nell’altro.</w:t>
      </w:r>
    </w:p>
    <w:p w:rsidR="0099675D" w:rsidRDefault="0099675D" w:rsidP="00004C12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</w:pPr>
    </w:p>
    <w:p w:rsidR="0099675D" w:rsidRPr="00F616CA" w:rsidRDefault="0099675D" w:rsidP="00004C12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  <w:sz w:val="6"/>
          <w:szCs w:val="6"/>
        </w:rPr>
      </w:pPr>
    </w:p>
    <w:p w:rsidR="0099675D" w:rsidRPr="00561EFC" w:rsidRDefault="0099675D" w:rsidP="00004C12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1701"/>
        <w:jc w:val="both"/>
        <w:rPr>
          <w:rFonts w:ascii="Tahoma" w:hAnsi="Tahoma" w:cs="Tahoma"/>
        </w:rPr>
        <w:sectPr w:rsidR="0099675D" w:rsidRPr="00561EFC">
          <w:type w:val="continuous"/>
          <w:pgSz w:w="9640" w:h="13600"/>
          <w:pgMar w:top="725" w:right="680" w:bottom="221" w:left="2260" w:header="720" w:footer="720" w:gutter="0"/>
          <w:cols w:space="200" w:equalWidth="0">
            <w:col w:w="6700" w:space="200"/>
          </w:cols>
          <w:noEndnote/>
        </w:sectPr>
      </w:pPr>
    </w:p>
    <w:p w:rsidR="0099675D" w:rsidRPr="007429A5" w:rsidRDefault="0099675D" w:rsidP="0099675D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 w:right="-600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page2"/>
      <w:bookmarkEnd w:id="3"/>
      <w:r w:rsidRPr="007429A5">
        <w:rPr>
          <w:rFonts w:ascii="Times New Roman" w:hAnsi="Times New Roman" w:cs="Times New Roman"/>
          <w:i/>
          <w:sz w:val="28"/>
          <w:szCs w:val="28"/>
        </w:rPr>
        <w:t xml:space="preserve">Testo preso dal sito: </w:t>
      </w:r>
      <w:hyperlink r:id="rId8" w:history="1">
        <w:r w:rsidRPr="007429A5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https://www.aif.it/articolo-rivista/il-paradosso-del-condensatore/pdf-il-paradosso-del-condensatore/?view</w:t>
        </w:r>
      </w:hyperlink>
    </w:p>
    <w:p w:rsidR="0099675D" w:rsidRPr="00561EFC" w:rsidRDefault="0099675D" w:rsidP="0099675D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1701" w:right="-6003"/>
        <w:jc w:val="both"/>
        <w:rPr>
          <w:rFonts w:ascii="Tahoma" w:hAnsi="Tahoma" w:cs="Tahoma"/>
        </w:rPr>
      </w:pPr>
    </w:p>
    <w:sectPr w:rsidR="0099675D" w:rsidRPr="00561EFC">
      <w:type w:val="continuous"/>
      <w:pgSz w:w="9640" w:h="13600"/>
      <w:pgMar w:top="815" w:right="6720" w:bottom="221" w:left="2260" w:header="720" w:footer="720" w:gutter="0"/>
      <w:cols w:space="720" w:equalWidth="0">
        <w:col w:w="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3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E1014E"/>
    <w:multiLevelType w:val="hybridMultilevel"/>
    <w:tmpl w:val="21A4D1F8"/>
    <w:lvl w:ilvl="0" w:tplc="9D9E4930">
      <w:start w:val="1"/>
      <w:numFmt w:val="lowerLetter"/>
      <w:lvlText w:val="%1)"/>
      <w:lvlJc w:val="left"/>
      <w:pPr>
        <w:ind w:left="-1312" w:hanging="39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-622" w:hanging="360"/>
      </w:pPr>
    </w:lvl>
    <w:lvl w:ilvl="2" w:tplc="0410001B" w:tentative="1">
      <w:start w:val="1"/>
      <w:numFmt w:val="lowerRoman"/>
      <w:lvlText w:val="%3."/>
      <w:lvlJc w:val="right"/>
      <w:pPr>
        <w:ind w:left="98" w:hanging="180"/>
      </w:pPr>
    </w:lvl>
    <w:lvl w:ilvl="3" w:tplc="0410000F" w:tentative="1">
      <w:start w:val="1"/>
      <w:numFmt w:val="decimal"/>
      <w:lvlText w:val="%4."/>
      <w:lvlJc w:val="left"/>
      <w:pPr>
        <w:ind w:left="818" w:hanging="360"/>
      </w:pPr>
    </w:lvl>
    <w:lvl w:ilvl="4" w:tplc="04100019" w:tentative="1">
      <w:start w:val="1"/>
      <w:numFmt w:val="lowerLetter"/>
      <w:lvlText w:val="%5."/>
      <w:lvlJc w:val="left"/>
      <w:pPr>
        <w:ind w:left="1538" w:hanging="360"/>
      </w:pPr>
    </w:lvl>
    <w:lvl w:ilvl="5" w:tplc="0410001B" w:tentative="1">
      <w:start w:val="1"/>
      <w:numFmt w:val="lowerRoman"/>
      <w:lvlText w:val="%6."/>
      <w:lvlJc w:val="right"/>
      <w:pPr>
        <w:ind w:left="2258" w:hanging="180"/>
      </w:pPr>
    </w:lvl>
    <w:lvl w:ilvl="6" w:tplc="0410000F" w:tentative="1">
      <w:start w:val="1"/>
      <w:numFmt w:val="decimal"/>
      <w:lvlText w:val="%7."/>
      <w:lvlJc w:val="left"/>
      <w:pPr>
        <w:ind w:left="2978" w:hanging="360"/>
      </w:pPr>
    </w:lvl>
    <w:lvl w:ilvl="7" w:tplc="04100019" w:tentative="1">
      <w:start w:val="1"/>
      <w:numFmt w:val="lowerLetter"/>
      <w:lvlText w:val="%8."/>
      <w:lvlJc w:val="left"/>
      <w:pPr>
        <w:ind w:left="3698" w:hanging="360"/>
      </w:pPr>
    </w:lvl>
    <w:lvl w:ilvl="8" w:tplc="0410001B" w:tentative="1">
      <w:start w:val="1"/>
      <w:numFmt w:val="lowerRoman"/>
      <w:lvlText w:val="%9."/>
      <w:lvlJc w:val="right"/>
      <w:pPr>
        <w:ind w:left="44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2A"/>
    <w:rsid w:val="00001437"/>
    <w:rsid w:val="00004C12"/>
    <w:rsid w:val="0001737F"/>
    <w:rsid w:val="000F63BD"/>
    <w:rsid w:val="00150133"/>
    <w:rsid w:val="002A5D47"/>
    <w:rsid w:val="00375A33"/>
    <w:rsid w:val="003C048A"/>
    <w:rsid w:val="003E4794"/>
    <w:rsid w:val="00484775"/>
    <w:rsid w:val="00561EFC"/>
    <w:rsid w:val="007124D4"/>
    <w:rsid w:val="007429A5"/>
    <w:rsid w:val="0075636E"/>
    <w:rsid w:val="00776F2A"/>
    <w:rsid w:val="007B3B2B"/>
    <w:rsid w:val="007B6111"/>
    <w:rsid w:val="007F7722"/>
    <w:rsid w:val="00973422"/>
    <w:rsid w:val="0099675D"/>
    <w:rsid w:val="00AD6D91"/>
    <w:rsid w:val="00AE4718"/>
    <w:rsid w:val="00F616CA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06158"/>
  <w14:defaultImageDpi w14:val="0"/>
  <w15:docId w15:val="{A2624AD6-0F89-4136-9700-65A8E225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67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f.it/articolo-rivista/il-paradosso-del-condensatore/pdf-il-paradosso-del-condensatore/?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4</cp:revision>
  <dcterms:created xsi:type="dcterms:W3CDTF">2019-04-28T22:14:00Z</dcterms:created>
  <dcterms:modified xsi:type="dcterms:W3CDTF">2019-04-28T22:15:00Z</dcterms:modified>
</cp:coreProperties>
</file>