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7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Maiandra GD" w:eastAsia="Times New Roman" w:hAnsi="Maiandra GD" w:cs="Courier New"/>
          <w:b/>
          <w:color w:val="CC00CC"/>
          <w:sz w:val="72"/>
          <w:szCs w:val="20"/>
          <w:lang w:eastAsia="it-IT"/>
        </w:rPr>
      </w:pPr>
      <w:r>
        <w:rPr>
          <w:rFonts w:ascii="Maiandra GD" w:eastAsia="Times New Roman" w:hAnsi="Maiandra GD" w:cs="Courier New"/>
          <w:b/>
          <w:noProof/>
          <w:color w:val="CC00CC"/>
          <w:sz w:val="72"/>
          <w:szCs w:val="20"/>
          <w:lang w:eastAsia="it-IT"/>
        </w:rPr>
        <w:drawing>
          <wp:inline distT="0" distB="0" distL="0" distR="0">
            <wp:extent cx="2447925" cy="2447925"/>
            <wp:effectExtent l="19050" t="0" r="9525" b="0"/>
            <wp:docPr id="1" name="Immagine 0" descr="LOGO Fo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B0" w:rsidRDefault="003516B0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Maiandra GD" w:eastAsia="Times New Roman" w:hAnsi="Maiandra GD" w:cs="Courier New"/>
          <w:b/>
          <w:color w:val="CC00CC"/>
          <w:sz w:val="72"/>
          <w:szCs w:val="20"/>
          <w:lang w:eastAsia="it-IT"/>
        </w:rPr>
      </w:pP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Maiandra GD" w:eastAsia="Times New Roman" w:hAnsi="Maiandra GD" w:cs="Courier New"/>
          <w:b/>
          <w:color w:val="CC00CC"/>
          <w:sz w:val="72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b/>
          <w:color w:val="CC00CC"/>
          <w:sz w:val="72"/>
          <w:szCs w:val="20"/>
          <w:lang w:eastAsia="it-IT"/>
        </w:rPr>
        <w:t xml:space="preserve">LUCANIA: Arte, Storia, Cucina </w:t>
      </w: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Maiandra GD" w:eastAsia="Times New Roman" w:hAnsi="Maiandra GD" w:cs="Courier New"/>
          <w:b/>
          <w:color w:val="CC00CC"/>
          <w:sz w:val="40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b/>
          <w:color w:val="CC00CC"/>
          <w:sz w:val="40"/>
          <w:szCs w:val="20"/>
          <w:lang w:eastAsia="it-IT"/>
        </w:rPr>
        <w:t xml:space="preserve"> 5.6.7 Giugno</w:t>
      </w:r>
    </w:p>
    <w:p w:rsid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</w:p>
    <w:p w:rsidR="00E73C44" w:rsidRPr="005229D9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</w:pPr>
      <w:r w:rsidRPr="005229D9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Tre giorni in Basilicata</w:t>
      </w: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</w:pP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</w:pPr>
      <w:r w:rsidRPr="005229D9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MONTEMURRO</w:t>
      </w:r>
      <w:r w:rsidRPr="00E73C44">
        <w:rPr>
          <w:rFonts w:ascii="Maiandra GD" w:eastAsia="Times New Roman" w:hAnsi="Maiandra GD" w:cs="Courier New"/>
          <w:color w:val="CC00CC"/>
          <w:sz w:val="32"/>
          <w:szCs w:val="20"/>
          <w:lang w:eastAsia="it-IT"/>
        </w:rPr>
        <w:t xml:space="preserve"> ( 723 </w:t>
      </w:r>
      <w:proofErr w:type="spellStart"/>
      <w:r w:rsidRPr="00E73C44">
        <w:rPr>
          <w:rFonts w:ascii="Maiandra GD" w:eastAsia="Times New Roman" w:hAnsi="Maiandra GD" w:cs="Courier New"/>
          <w:color w:val="CC00CC"/>
          <w:sz w:val="32"/>
          <w:szCs w:val="20"/>
          <w:lang w:eastAsia="it-IT"/>
        </w:rPr>
        <w:t>mt</w:t>
      </w:r>
      <w:proofErr w:type="spellEnd"/>
      <w:r w:rsidRPr="00E73C44">
        <w:rPr>
          <w:rFonts w:ascii="Maiandra GD" w:eastAsia="Times New Roman" w:hAnsi="Maiandra GD" w:cs="Courier New"/>
          <w:color w:val="CC00CC"/>
          <w:sz w:val="32"/>
          <w:szCs w:val="20"/>
          <w:lang w:eastAsia="it-IT"/>
        </w:rPr>
        <w:t xml:space="preserve">. </w:t>
      </w:r>
      <w:proofErr w:type="spellStart"/>
      <w:r w:rsidRPr="00E73C44">
        <w:rPr>
          <w:rFonts w:ascii="Maiandra GD" w:eastAsia="Times New Roman" w:hAnsi="Maiandra GD" w:cs="Courier New"/>
          <w:color w:val="CC00CC"/>
          <w:sz w:val="32"/>
          <w:szCs w:val="20"/>
          <w:lang w:eastAsia="it-IT"/>
        </w:rPr>
        <w:t>s.l.m</w:t>
      </w:r>
      <w:proofErr w:type="spellEnd"/>
      <w:r w:rsidRPr="00E73C44">
        <w:rPr>
          <w:rFonts w:ascii="Maiandra GD" w:eastAsia="Times New Roman" w:hAnsi="Maiandra GD" w:cs="Courier New"/>
          <w:color w:val="CC00CC"/>
          <w:sz w:val="32"/>
          <w:szCs w:val="20"/>
          <w:lang w:eastAsia="it-IT"/>
        </w:rPr>
        <w:t xml:space="preserve"> ): </w:t>
      </w:r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 xml:space="preserve">"I luoghi della pittrice" (Maria </w:t>
      </w:r>
      <w:proofErr w:type="spellStart"/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Padula</w:t>
      </w:r>
      <w:proofErr w:type="spellEnd"/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)</w:t>
      </w:r>
      <w:r w:rsidRPr="005229D9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 xml:space="preserve">, </w:t>
      </w:r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 xml:space="preserve">la Scuola del Graffito di </w:t>
      </w:r>
      <w:proofErr w:type="spellStart"/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Montemurro</w:t>
      </w:r>
      <w:proofErr w:type="spellEnd"/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,</w:t>
      </w:r>
      <w:r w:rsidRPr="005229D9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 xml:space="preserve"> </w:t>
      </w:r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 xml:space="preserve">la montagna di Santo </w:t>
      </w:r>
      <w:proofErr w:type="spellStart"/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Jaso</w:t>
      </w:r>
      <w:proofErr w:type="spellEnd"/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, il</w:t>
      </w:r>
      <w:r w:rsidRPr="005229D9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 xml:space="preserve"> </w:t>
      </w:r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 xml:space="preserve">lago del </w:t>
      </w:r>
      <w:proofErr w:type="spellStart"/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Pertusillo</w:t>
      </w:r>
      <w:proofErr w:type="spellEnd"/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.</w:t>
      </w:r>
    </w:p>
    <w:p w:rsidR="00E73C44" w:rsidRPr="005229D9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</w:pP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32"/>
          <w:szCs w:val="20"/>
          <w:lang w:eastAsia="it-IT"/>
        </w:rPr>
      </w:pPr>
      <w:r w:rsidRPr="005229D9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MATERA</w:t>
      </w:r>
      <w:r w:rsidRPr="00E73C44">
        <w:rPr>
          <w:rFonts w:ascii="Maiandra GD" w:eastAsia="Times New Roman" w:hAnsi="Maiandra GD" w:cs="Courier New"/>
          <w:color w:val="CC00CC"/>
          <w:sz w:val="32"/>
          <w:szCs w:val="20"/>
          <w:lang w:eastAsia="it-IT"/>
        </w:rPr>
        <w:t xml:space="preserve">: </w:t>
      </w:r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la</w:t>
      </w:r>
      <w:r w:rsidRPr="00E73C44">
        <w:rPr>
          <w:rFonts w:ascii="Maiandra GD" w:eastAsia="Times New Roman" w:hAnsi="Maiandra GD" w:cs="Courier New"/>
          <w:color w:val="CC00CC"/>
          <w:sz w:val="32"/>
          <w:szCs w:val="20"/>
          <w:lang w:eastAsia="it-IT"/>
        </w:rPr>
        <w:t xml:space="preserve"> </w:t>
      </w:r>
      <w:r w:rsidRPr="00E73C44">
        <w:rPr>
          <w:rFonts w:ascii="Maiandra GD" w:eastAsia="Times New Roman" w:hAnsi="Maiandra GD" w:cs="Courier New"/>
          <w:b/>
          <w:color w:val="006699"/>
          <w:sz w:val="32"/>
          <w:szCs w:val="20"/>
          <w:lang w:eastAsia="it-IT"/>
        </w:rPr>
        <w:t>Città, i "Sassi", le specialità della cucina lucana, la musica.</w:t>
      </w: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i/>
          <w:color w:val="CC00CC"/>
          <w:sz w:val="32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i/>
          <w:color w:val="CC00CC"/>
          <w:sz w:val="32"/>
          <w:szCs w:val="20"/>
          <w:lang w:eastAsia="it-IT"/>
        </w:rPr>
        <w:t xml:space="preserve">A cura dell'Associazione </w:t>
      </w:r>
      <w:proofErr w:type="spellStart"/>
      <w:r w:rsidRPr="00E73C44">
        <w:rPr>
          <w:rFonts w:ascii="Maiandra GD" w:eastAsia="Times New Roman" w:hAnsi="Maiandra GD" w:cs="Courier New"/>
          <w:i/>
          <w:color w:val="CC00CC"/>
          <w:sz w:val="32"/>
          <w:szCs w:val="20"/>
          <w:lang w:eastAsia="it-IT"/>
        </w:rPr>
        <w:t>Bellivergari</w:t>
      </w:r>
      <w:proofErr w:type="spellEnd"/>
      <w:r w:rsidRPr="00E73C44">
        <w:rPr>
          <w:rFonts w:ascii="Maiandra GD" w:eastAsia="Times New Roman" w:hAnsi="Maiandra GD" w:cs="Courier New"/>
          <w:i/>
          <w:color w:val="CC00CC"/>
          <w:sz w:val="32"/>
          <w:szCs w:val="20"/>
          <w:lang w:eastAsia="it-IT"/>
        </w:rPr>
        <w:t xml:space="preserve"> e dell'Associazione Fondi Rustici.</w:t>
      </w:r>
    </w:p>
    <w:p w:rsid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b/>
          <w:color w:val="CC00CC"/>
          <w:sz w:val="24"/>
          <w:szCs w:val="20"/>
          <w:lang w:eastAsia="it-IT"/>
        </w:rPr>
        <w:t>PROGRAMMA</w:t>
      </w: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(suscettibile di aggiornamenti e di piccole variazioni):</w:t>
      </w:r>
    </w:p>
    <w:p w:rsidR="00121BA7" w:rsidRPr="00121BA7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</w:pPr>
    </w:p>
    <w:p w:rsidR="00121BA7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  <w:t>Venerdì 5 Giugno</w:t>
      </w:r>
    </w:p>
    <w:p w:rsidR="003516B0" w:rsidRDefault="003516B0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</w:pPr>
    </w:p>
    <w:p w:rsidR="00E73C44" w:rsidRPr="00E73C44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ore 17.00- Partenza da Piazza Garibaldi. In auto (si dividono le spese), o in pullman.</w:t>
      </w:r>
    </w:p>
    <w:p w:rsidR="00121BA7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ore 20.00 (circa) arrivo a </w:t>
      </w:r>
      <w:proofErr w:type="spellStart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Montemurro</w:t>
      </w:r>
      <w:proofErr w:type="spellEnd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. Accoglienza e sistemazione in</w:t>
      </w: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case del paese. </w:t>
      </w:r>
    </w:p>
    <w:p w:rsidR="00E73C44" w:rsidRPr="00E73C44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ore 21.00, pizze e vino ( forse musica ) presso la</w:t>
      </w: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3516B0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casa natale della pittrice Maria </w:t>
      </w:r>
      <w:proofErr w:type="spellStart"/>
      <w:r w:rsidR="003516B0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Padula</w:t>
      </w:r>
      <w:proofErr w:type="spellEnd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. A seguire, quattro passi</w:t>
      </w: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per le... strade del Paese e dopo a nanna.</w:t>
      </w:r>
    </w:p>
    <w:p w:rsidR="00121BA7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</w:pPr>
    </w:p>
    <w:p w:rsidR="00121BA7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  <w:t>Sabato 6 Giugno</w:t>
      </w: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. </w:t>
      </w:r>
    </w:p>
    <w:p w:rsidR="003516B0" w:rsidRDefault="003516B0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</w:p>
    <w:p w:rsidR="00E73C44" w:rsidRPr="00E73C44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Ore 9.00 appuntamento in Piazza e partenza per</w:t>
      </w: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 xml:space="preserve">l'altopiano di Santo </w:t>
      </w:r>
      <w:proofErr w:type="spellStart"/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Jaso</w:t>
      </w:r>
      <w:proofErr w:type="spellEnd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( 1.299 </w:t>
      </w:r>
      <w:proofErr w:type="spellStart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mt</w:t>
      </w:r>
      <w:proofErr w:type="spellEnd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. </w:t>
      </w:r>
      <w:proofErr w:type="spellStart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s.l.m</w:t>
      </w:r>
      <w:proofErr w:type="spellEnd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;15 minuti in auto).</w:t>
      </w:r>
    </w:p>
    <w:p w:rsidR="00121BA7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Passeggiata in montagna di circa due ore. </w:t>
      </w:r>
    </w:p>
    <w:p w:rsidR="00121BA7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Ore 13.00: pranzo presso</w:t>
      </w: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il</w:t>
      </w: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rifugio - ristorante . </w:t>
      </w:r>
    </w:p>
    <w:p w:rsidR="00121BA7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Ore 15.00 ritorno in paese e breve riposo. </w:t>
      </w:r>
    </w:p>
    <w:p w:rsidR="00E73C44" w:rsidRPr="00E73C44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Ore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17.00 appuntamento in piazza e inizio della visita ai </w:t>
      </w:r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Luoghi della</w:t>
      </w:r>
      <w:r w:rsidRPr="003516B0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 xml:space="preserve">pittrice, alla Scuola del Graffito di </w:t>
      </w:r>
      <w:proofErr w:type="spellStart"/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Montemurro</w:t>
      </w:r>
      <w:proofErr w:type="spellEnd"/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 xml:space="preserve"> e alla " Casa delle</w:t>
      </w:r>
      <w:r w:rsidRPr="003516B0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 xml:space="preserve">Muse" della Fondazione Leonardo </w:t>
      </w:r>
      <w:proofErr w:type="spellStart"/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Sinisgalli</w:t>
      </w:r>
      <w:proofErr w:type="spellEnd"/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.</w:t>
      </w:r>
    </w:p>
    <w:p w:rsidR="005229D9" w:rsidRDefault="00121BA7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Ore 20.30: tramonto sul lago e cena presso il ristorante " La</w:t>
      </w:r>
      <w:r w:rsidR="003E5BB3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Romantica" sul lago </w:t>
      </w:r>
      <w:proofErr w:type="spellStart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Pertusillo</w:t>
      </w:r>
      <w:proofErr w:type="spellEnd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. </w:t>
      </w:r>
    </w:p>
    <w:p w:rsidR="005229D9" w:rsidRDefault="005229D9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</w:p>
    <w:p w:rsidR="005229D9" w:rsidRDefault="005229D9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</w:p>
    <w:p w:rsidR="003516B0" w:rsidRDefault="003516B0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br w:type="page"/>
      </w:r>
    </w:p>
    <w:p w:rsidR="005229D9" w:rsidRDefault="005229D9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</w:pPr>
    </w:p>
    <w:p w:rsidR="003E5BB3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b/>
          <w:color w:val="006699"/>
          <w:sz w:val="24"/>
          <w:szCs w:val="20"/>
          <w:lang w:eastAsia="it-IT"/>
        </w:rPr>
        <w:t>Domenica 7 giugno</w:t>
      </w:r>
      <w:r w:rsidR="003E5BB3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</w:p>
    <w:p w:rsidR="003516B0" w:rsidRDefault="003516B0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</w:p>
    <w:p w:rsidR="003E5BB3" w:rsidRDefault="003E5BB3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ore 9.00 partenza</w:t>
      </w: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per </w:t>
      </w:r>
      <w:r w:rsidR="00E73C44"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Matera.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</w:p>
    <w:p w:rsidR="003E5BB3" w:rsidRDefault="003E5BB3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Ore 12.00 (circa), arrivo a Matera e giro della Città. </w:t>
      </w:r>
    </w:p>
    <w:p w:rsidR="00E73C44" w:rsidRPr="00E73C44" w:rsidRDefault="003E5BB3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-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Ore</w:t>
      </w:r>
      <w:r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13.30, pranzo presso il ristorante "</w:t>
      </w:r>
      <w:proofErr w:type="spellStart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Pico</w:t>
      </w:r>
      <w:proofErr w:type="spellEnd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" nel " Sasso </w:t>
      </w:r>
      <w:proofErr w:type="spellStart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Barisano</w:t>
      </w:r>
      <w:proofErr w:type="spellEnd"/>
      <w:r w:rsidR="00E73C44"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".</w:t>
      </w:r>
    </w:p>
    <w:p w:rsidR="003E5BB3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Visita guidata ai </w:t>
      </w:r>
      <w:r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Sassi di Matera</w:t>
      </w: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e ritorno a Napoli. Il ritorno a</w:t>
      </w:r>
      <w:r w:rsidR="003E5BB3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Napoli e'previsto per le ore 21.00. </w:t>
      </w: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La quota di partecipazione,</w:t>
      </w:r>
      <w:r w:rsidR="003E5BB3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orientativa e suscettibile di piccole variazioni, in relazione al</w:t>
      </w: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numero delle adesioni è di € 140.00 ( nella quota non sono comprese le</w:t>
      </w:r>
      <w:r w:rsidR="003E5BB3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 xml:space="preserve"> </w:t>
      </w:r>
      <w:r w:rsidRPr="00E73C44"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  <w:t>spese di viaggio).</w:t>
      </w:r>
    </w:p>
    <w:p w:rsidR="003E5BB3" w:rsidRDefault="003E5BB3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CC00CC"/>
          <w:sz w:val="24"/>
          <w:szCs w:val="20"/>
          <w:lang w:eastAsia="it-IT"/>
        </w:rPr>
      </w:pP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Per informazioni e prenotazioni</w:t>
      </w:r>
    </w:p>
    <w:p w:rsidR="003E5BB3" w:rsidRPr="003516B0" w:rsidRDefault="003E5BB3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</w:pP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Rosa Maria Leone: 338.2972395</w:t>
      </w:r>
    </w:p>
    <w:p w:rsidR="003E5BB3" w:rsidRPr="003516B0" w:rsidRDefault="003E5BB3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</w:pP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</w:pPr>
      <w:r w:rsidRPr="00E73C44">
        <w:rPr>
          <w:rFonts w:ascii="Maiandra GD" w:eastAsia="Times New Roman" w:hAnsi="Maiandra GD" w:cs="Courier New"/>
          <w:color w:val="006699"/>
          <w:sz w:val="24"/>
          <w:szCs w:val="20"/>
          <w:lang w:eastAsia="it-IT"/>
        </w:rPr>
        <w:t>Bruno Brillante: 348.2767376</w:t>
      </w: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E73C44" w:rsidRPr="00E73C44" w:rsidRDefault="00E73C44" w:rsidP="005229D9">
      <w:pPr>
        <w:shd w:val="clear" w:color="auto" w:fill="E5F6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66DCE" w:rsidRDefault="00966DCE" w:rsidP="005229D9">
      <w:pPr>
        <w:shd w:val="clear" w:color="auto" w:fill="E5F6FF"/>
      </w:pPr>
    </w:p>
    <w:sectPr w:rsidR="00966DCE" w:rsidSect="005229D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E73C44"/>
    <w:rsid w:val="00092D0D"/>
    <w:rsid w:val="00121BA7"/>
    <w:rsid w:val="003516B0"/>
    <w:rsid w:val="003E5BB3"/>
    <w:rsid w:val="00442E10"/>
    <w:rsid w:val="004443AB"/>
    <w:rsid w:val="005229D9"/>
    <w:rsid w:val="006060C5"/>
    <w:rsid w:val="00966DCE"/>
    <w:rsid w:val="009B01C6"/>
    <w:rsid w:val="00A81440"/>
    <w:rsid w:val="00E73C44"/>
    <w:rsid w:val="00E9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3C4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B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ROVERELLA</dc:creator>
  <cp:lastModifiedBy>Francesca</cp:lastModifiedBy>
  <cp:revision>2</cp:revision>
  <dcterms:created xsi:type="dcterms:W3CDTF">2015-04-17T05:03:00Z</dcterms:created>
  <dcterms:modified xsi:type="dcterms:W3CDTF">2015-04-17T05:03:00Z</dcterms:modified>
</cp:coreProperties>
</file>